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ADAE" w14:textId="0D9005F2" w:rsidR="00450F65" w:rsidRDefault="00083024"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E77906">
        <w:rPr>
          <w:rFonts w:ascii="Arial" w:hAnsi="Arial" w:cs="Arial"/>
          <w:b/>
          <w:sz w:val="28"/>
          <w:szCs w:val="28"/>
        </w:rPr>
        <w:t>March</w:t>
      </w:r>
      <w:r>
        <w:rPr>
          <w:rFonts w:ascii="Arial" w:hAnsi="Arial" w:cs="Arial"/>
          <w:b/>
          <w:sz w:val="28"/>
          <w:szCs w:val="28"/>
        </w:rPr>
        <w:t xml:space="preserve"> </w:t>
      </w:r>
      <w:r w:rsidR="005677E8">
        <w:rPr>
          <w:rFonts w:ascii="Arial" w:hAnsi="Arial" w:cs="Arial"/>
          <w:b/>
          <w:sz w:val="28"/>
          <w:szCs w:val="28"/>
        </w:rPr>
        <w:t>5</w:t>
      </w:r>
      <w:r>
        <w:rPr>
          <w:rFonts w:ascii="Arial" w:hAnsi="Arial" w:cs="Arial"/>
          <w:b/>
          <w:sz w:val="28"/>
          <w:szCs w:val="28"/>
        </w:rPr>
        <w:t>,</w:t>
      </w:r>
      <w:r w:rsidRPr="00274D75">
        <w:rPr>
          <w:rFonts w:ascii="Arial" w:hAnsi="Arial" w:cs="Arial"/>
          <w:b/>
          <w:sz w:val="28"/>
          <w:szCs w:val="28"/>
        </w:rPr>
        <w:t xml:space="preserve"> 201</w:t>
      </w:r>
      <w:r w:rsidR="00D93A7B">
        <w:rPr>
          <w:rFonts w:ascii="Arial" w:hAnsi="Arial" w:cs="Arial"/>
          <w:b/>
          <w:sz w:val="28"/>
          <w:szCs w:val="28"/>
        </w:rPr>
        <w:t>9</w:t>
      </w:r>
      <w:r>
        <w:rPr>
          <w:rFonts w:ascii="Arial" w:hAnsi="Arial" w:cs="Arial"/>
          <w:b/>
          <w:sz w:val="28"/>
          <w:szCs w:val="28"/>
        </w:rPr>
        <w:tab/>
      </w:r>
    </w:p>
    <w:p w14:paraId="75C6C511" w14:textId="4844EA56" w:rsidR="00083024" w:rsidRDefault="00083024" w:rsidP="00083024">
      <w:r>
        <w:t>Hawaii Writers Guild (HWG) Board of Directors (BOD) Meeting</w:t>
      </w:r>
    </w:p>
    <w:p w14:paraId="65830F71" w14:textId="7E372445" w:rsidR="00083024" w:rsidRDefault="00083024" w:rsidP="00083024">
      <w:r>
        <w:t xml:space="preserve">Held at </w:t>
      </w:r>
      <w:r w:rsidR="00353081">
        <w:t>Tutu’s House</w:t>
      </w:r>
    </w:p>
    <w:p w14:paraId="6FF43C09" w14:textId="77777777" w:rsidR="00083024" w:rsidRDefault="00083024"/>
    <w:p w14:paraId="07B02B3F" w14:textId="77777777" w:rsidR="00083024" w:rsidRDefault="00083024" w:rsidP="00083024">
      <w:r>
        <w:t xml:space="preserve">Officers and Directors of the Guild present: </w:t>
      </w:r>
    </w:p>
    <w:p w14:paraId="6A68A411" w14:textId="655C565F" w:rsidR="006929BB" w:rsidRDefault="005677E8" w:rsidP="00083024">
      <w:pPr>
        <w:ind w:left="720"/>
      </w:pPr>
      <w:r>
        <w:t>Diann Wilson</w:t>
      </w:r>
      <w:r w:rsidR="00083024">
        <w:t xml:space="preserve"> – </w:t>
      </w:r>
      <w:r w:rsidR="00083024" w:rsidRPr="00F0785E">
        <w:rPr>
          <w:i/>
        </w:rPr>
        <w:t>President</w:t>
      </w:r>
      <w:r w:rsidR="00083024">
        <w:t xml:space="preserve">, </w:t>
      </w:r>
      <w:r w:rsidR="006D4BF3">
        <w:t xml:space="preserve">Bruce Stern – </w:t>
      </w:r>
      <w:r w:rsidR="006D4BF3">
        <w:rPr>
          <w:i/>
        </w:rPr>
        <w:t>Vice-President</w:t>
      </w:r>
      <w:r w:rsidR="006D4BF3">
        <w:t xml:space="preserve">, </w:t>
      </w:r>
      <w:r w:rsidR="00083024">
        <w:t xml:space="preserve">Diane Revell – </w:t>
      </w:r>
      <w:r w:rsidR="00083024" w:rsidRPr="00F0785E">
        <w:rPr>
          <w:i/>
        </w:rPr>
        <w:t>Secretary</w:t>
      </w:r>
      <w:r w:rsidR="00083024">
        <w:t xml:space="preserve">, </w:t>
      </w:r>
      <w:r w:rsidR="003A3D37">
        <w:t xml:space="preserve">Bob Lupo </w:t>
      </w:r>
      <w:r w:rsidR="008464D0">
        <w:t xml:space="preserve">– </w:t>
      </w:r>
      <w:r w:rsidR="003A3D37" w:rsidRPr="003A3D37">
        <w:rPr>
          <w:i/>
        </w:rPr>
        <w:t>Treasurer</w:t>
      </w:r>
      <w:r w:rsidR="006F49D4">
        <w:t xml:space="preserve">, </w:t>
      </w:r>
      <w:r w:rsidR="00261706">
        <w:t xml:space="preserve">Duncan Dempster – </w:t>
      </w:r>
      <w:r w:rsidR="00261706">
        <w:rPr>
          <w:i/>
        </w:rPr>
        <w:t>Webmaster</w:t>
      </w:r>
      <w:r w:rsidR="008464D0">
        <w:t>,</w:t>
      </w:r>
      <w:r w:rsidR="00261706">
        <w:t xml:space="preserve"> </w:t>
      </w:r>
      <w:r w:rsidR="00083024">
        <w:t>Joy Fisher –</w:t>
      </w:r>
      <w:r w:rsidR="00882D41">
        <w:t xml:space="preserve"> </w:t>
      </w:r>
      <w:r w:rsidR="00083024" w:rsidRPr="00F0785E">
        <w:rPr>
          <w:i/>
        </w:rPr>
        <w:t>Public Relations</w:t>
      </w:r>
      <w:r w:rsidR="00882D41">
        <w:rPr>
          <w:i/>
        </w:rPr>
        <w:t xml:space="preserve"> </w:t>
      </w:r>
    </w:p>
    <w:p w14:paraId="26939E94" w14:textId="77777777" w:rsidR="00083024" w:rsidRDefault="00083024" w:rsidP="00083024">
      <w:r>
        <w:t>Others Present:</w:t>
      </w:r>
    </w:p>
    <w:p w14:paraId="08375CE6" w14:textId="766589B6" w:rsidR="00083024" w:rsidRDefault="00BA2678" w:rsidP="00083024">
      <w:pPr>
        <w:ind w:left="720"/>
      </w:pPr>
      <w:r>
        <w:t>Louise</w:t>
      </w:r>
      <w:r w:rsidR="00B3094A">
        <w:t xml:space="preserve"> </w:t>
      </w:r>
      <w:proofErr w:type="spellStart"/>
      <w:r w:rsidR="00B3094A">
        <w:t>Riofrio</w:t>
      </w:r>
      <w:proofErr w:type="spellEnd"/>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402AB1BF" w14:textId="77777777" w:rsidR="009B0E81" w:rsidRDefault="009B0E81" w:rsidP="009B0E81"/>
    <w:p w14:paraId="0E51BA1A" w14:textId="77777777" w:rsidR="003365DB" w:rsidRDefault="009B0E81" w:rsidP="009B0E81">
      <w:r>
        <w:t xml:space="preserve">President </w:t>
      </w:r>
      <w:r w:rsidR="00B3094A">
        <w:t>Diann Wilson</w:t>
      </w:r>
      <w:r>
        <w:t xml:space="preserve"> called the meeting to order at 1:</w:t>
      </w:r>
      <w:r w:rsidR="0038071E">
        <w:t>0</w:t>
      </w:r>
      <w:r w:rsidR="00DF7608">
        <w:t>1</w:t>
      </w:r>
      <w:r>
        <w:t>pm.</w:t>
      </w:r>
      <w:r w:rsidR="00C74B80">
        <w:t xml:space="preserve">  </w:t>
      </w:r>
    </w:p>
    <w:p w14:paraId="3FF4208A" w14:textId="77777777" w:rsidR="003365DB" w:rsidRPr="00616AE9" w:rsidRDefault="003365DB" w:rsidP="009B0E81"/>
    <w:p w14:paraId="40F1D2F7" w14:textId="374F80DB" w:rsidR="009B0E81" w:rsidRDefault="00202993" w:rsidP="009B0E81">
      <w:r w:rsidRPr="00616AE9">
        <w:t xml:space="preserve">Diann </w:t>
      </w:r>
      <w:r w:rsidR="00616AE9">
        <w:t xml:space="preserve">W. </w:t>
      </w:r>
      <w:r w:rsidR="00762AA9" w:rsidRPr="00616AE9">
        <w:t xml:space="preserve">brought the </w:t>
      </w:r>
      <w:r w:rsidRPr="00616AE9">
        <w:rPr>
          <w:b/>
        </w:rPr>
        <w:t xml:space="preserve">signature list </w:t>
      </w:r>
      <w:r w:rsidR="00762AA9" w:rsidRPr="00616AE9">
        <w:rPr>
          <w:b/>
        </w:rPr>
        <w:t xml:space="preserve">from the </w:t>
      </w:r>
      <w:r w:rsidR="00616AE9" w:rsidRPr="00616AE9">
        <w:rPr>
          <w:b/>
        </w:rPr>
        <w:t>American Savings Bank</w:t>
      </w:r>
      <w:r w:rsidR="00616AE9">
        <w:rPr>
          <w:b/>
        </w:rPr>
        <w:t>,</w:t>
      </w:r>
      <w:r w:rsidR="00762AA9" w:rsidRPr="00616AE9">
        <w:rPr>
          <w:b/>
        </w:rPr>
        <w:t xml:space="preserve"> so</w:t>
      </w:r>
      <w:r w:rsidR="00762AA9" w:rsidRPr="00616AE9">
        <w:t xml:space="preserve"> </w:t>
      </w:r>
      <w:r w:rsidR="00762AA9">
        <w:rPr>
          <w:b/>
        </w:rPr>
        <w:t xml:space="preserve">those on it could sign to </w:t>
      </w:r>
      <w:r w:rsidR="004B5DD9">
        <w:rPr>
          <w:b/>
        </w:rPr>
        <w:t>acknowledge</w:t>
      </w:r>
      <w:r w:rsidR="00762AA9">
        <w:rPr>
          <w:b/>
        </w:rPr>
        <w:t xml:space="preserve"> Diann being added in place of our prior president, Eliza Cahill.  </w:t>
      </w:r>
      <w:r w:rsidR="004B5DD9">
        <w:rPr>
          <w:b/>
        </w:rPr>
        <w:t xml:space="preserve">Diann will return </w:t>
      </w:r>
      <w:r w:rsidR="003365DB">
        <w:rPr>
          <w:b/>
        </w:rPr>
        <w:t xml:space="preserve">the </w:t>
      </w:r>
      <w:r w:rsidR="00616AE9">
        <w:rPr>
          <w:b/>
        </w:rPr>
        <w:t xml:space="preserve">signed </w:t>
      </w:r>
      <w:r w:rsidR="003365DB">
        <w:rPr>
          <w:b/>
        </w:rPr>
        <w:t>forms to the</w:t>
      </w:r>
      <w:r w:rsidR="00616AE9">
        <w:rPr>
          <w:b/>
        </w:rPr>
        <w:t xml:space="preserve"> bank</w:t>
      </w:r>
      <w:r w:rsidR="003365DB">
        <w:rPr>
          <w:b/>
        </w:rPr>
        <w:t>.</w:t>
      </w:r>
      <w:r>
        <w:t xml:space="preserve">  </w:t>
      </w:r>
    </w:p>
    <w:p w14:paraId="75973072" w14:textId="77777777" w:rsidR="0011534D" w:rsidRDefault="0011534D" w:rsidP="009B0E81"/>
    <w:p w14:paraId="150A53D4" w14:textId="1C2EC150" w:rsidR="009B0E81" w:rsidRDefault="009B0E81" w:rsidP="009B0E81">
      <w:r w:rsidRPr="00982F9F">
        <w:t>The Secretary, Diane, requested the</w:t>
      </w:r>
      <w:r w:rsidRPr="00982F9F">
        <w:rPr>
          <w:b/>
        </w:rPr>
        <w:t xml:space="preserve"> </w:t>
      </w:r>
      <w:r w:rsidR="00DF7608">
        <w:rPr>
          <w:b/>
        </w:rPr>
        <w:t>February</w:t>
      </w:r>
      <w:r w:rsidR="007E51CE">
        <w:rPr>
          <w:b/>
        </w:rPr>
        <w:t xml:space="preserve"> </w:t>
      </w:r>
      <w:r w:rsidR="00DF7608">
        <w:rPr>
          <w:b/>
        </w:rPr>
        <w:t>5</w:t>
      </w:r>
      <w:r w:rsidR="004259EC" w:rsidRPr="00982F9F">
        <w:rPr>
          <w:b/>
          <w:vertAlign w:val="superscript"/>
        </w:rPr>
        <w:t>th</w:t>
      </w:r>
      <w:r w:rsidR="004259EC" w:rsidRPr="00982F9F">
        <w:rPr>
          <w:b/>
        </w:rPr>
        <w:t xml:space="preserve"> </w:t>
      </w:r>
      <w:r w:rsidRPr="00982F9F">
        <w:rPr>
          <w:b/>
        </w:rPr>
        <w:t xml:space="preserve">Board meeting </w:t>
      </w:r>
      <w:r w:rsidR="004F4653" w:rsidRPr="00982F9F">
        <w:rPr>
          <w:b/>
        </w:rPr>
        <w:t xml:space="preserve">minutes </w:t>
      </w:r>
      <w:r w:rsidR="00DF4709">
        <w:rPr>
          <w:b/>
        </w:rPr>
        <w:t xml:space="preserve">and </w:t>
      </w:r>
      <w:r w:rsidR="00DF7608">
        <w:rPr>
          <w:b/>
        </w:rPr>
        <w:t>February</w:t>
      </w:r>
      <w:r w:rsidR="00DF4709">
        <w:rPr>
          <w:b/>
        </w:rPr>
        <w:t xml:space="preserve"> </w:t>
      </w:r>
      <w:r w:rsidR="00DF7608">
        <w:rPr>
          <w:b/>
        </w:rPr>
        <w:t>25</w:t>
      </w:r>
      <w:r w:rsidR="00DF4709" w:rsidRPr="00DF4709">
        <w:rPr>
          <w:b/>
          <w:vertAlign w:val="superscript"/>
        </w:rPr>
        <w:t>th</w:t>
      </w:r>
      <w:r w:rsidR="00DF4709">
        <w:rPr>
          <w:b/>
        </w:rPr>
        <w:t xml:space="preserve"> </w:t>
      </w:r>
      <w:r w:rsidR="00DF7608">
        <w:rPr>
          <w:b/>
        </w:rPr>
        <w:t>Audit</w:t>
      </w:r>
      <w:r w:rsidR="00DF4709">
        <w:rPr>
          <w:b/>
        </w:rPr>
        <w:t xml:space="preserve"> meeting </w:t>
      </w:r>
      <w:r w:rsidR="00DF4709" w:rsidRPr="00D90A8D">
        <w:rPr>
          <w:b/>
        </w:rPr>
        <w:t xml:space="preserve">minutes </w:t>
      </w:r>
      <w:r w:rsidRPr="00D90A8D">
        <w:rPr>
          <w:b/>
        </w:rPr>
        <w:t>be moved to be approved</w:t>
      </w:r>
      <w:r w:rsidR="00DF7608">
        <w:t>.</w:t>
      </w:r>
      <w:r w:rsidRPr="00982F9F">
        <w:t xml:space="preserve"> </w:t>
      </w:r>
      <w:r w:rsidR="00DF7608">
        <w:t xml:space="preserve">There was some discussion of the audit minutes </w:t>
      </w:r>
      <w:r w:rsidR="006D374E">
        <w:t xml:space="preserve">in that Joy wanted to know the financial numbers for the two years audited.  Bob Lupo, Treasurer, had provided as a handout </w:t>
      </w:r>
      <w:r w:rsidR="006D374E" w:rsidRPr="00D90A8D">
        <w:rPr>
          <w:b/>
        </w:rPr>
        <w:t xml:space="preserve">the actuals for 2017 ad 2018 </w:t>
      </w:r>
      <w:r w:rsidR="00E01422" w:rsidRPr="00D90A8D">
        <w:rPr>
          <w:b/>
        </w:rPr>
        <w:t>in a table</w:t>
      </w:r>
      <w:r w:rsidR="00E01422">
        <w:t xml:space="preserve"> that also included a preliminary budget for 2019.  </w:t>
      </w:r>
      <w:r w:rsidR="004976C1" w:rsidRPr="00D90A8D">
        <w:rPr>
          <w:b/>
        </w:rPr>
        <w:t xml:space="preserve">Diane agreed to add his table and its notes to the </w:t>
      </w:r>
      <w:r w:rsidR="00234619" w:rsidRPr="00D90A8D">
        <w:rPr>
          <w:b/>
        </w:rPr>
        <w:t>audit minutes before posting</w:t>
      </w:r>
      <w:r w:rsidR="00234619">
        <w:t>. [Bob Lupo provided an update to his handout on March 6</w:t>
      </w:r>
      <w:r w:rsidR="00234619" w:rsidRPr="004770CF">
        <w:rPr>
          <w:vertAlign w:val="superscript"/>
        </w:rPr>
        <w:t>th</w:t>
      </w:r>
      <w:r w:rsidR="004770CF">
        <w:t>, so that is the version Diane used for a revision to the audit report to incorporate the table and notes.</w:t>
      </w:r>
      <w:r w:rsidR="00686342">
        <w:t xml:space="preserve">]  </w:t>
      </w:r>
      <w:r w:rsidR="00E01422">
        <w:t xml:space="preserve">With the actuals </w:t>
      </w:r>
      <w:r w:rsidR="00686342">
        <w:t xml:space="preserve">available, </w:t>
      </w:r>
      <w:r w:rsidR="00D7047C" w:rsidRPr="00BA49E2">
        <w:rPr>
          <w:b/>
        </w:rPr>
        <w:t>the audit meeting and the board meeting minutes</w:t>
      </w:r>
      <w:r w:rsidR="00D7047C">
        <w:t xml:space="preserve"> </w:t>
      </w:r>
      <w:r w:rsidRPr="00982F9F">
        <w:rPr>
          <w:b/>
        </w:rPr>
        <w:t>were approved</w:t>
      </w:r>
      <w:r w:rsidR="000D61ED" w:rsidRPr="00982F9F">
        <w:rPr>
          <w:b/>
        </w:rPr>
        <w:t xml:space="preserve"> </w:t>
      </w:r>
      <w:r w:rsidR="000D61ED" w:rsidRPr="00982F9F">
        <w:t>unanimously</w:t>
      </w:r>
      <w:r w:rsidRPr="00982F9F">
        <w:t xml:space="preserve">.  </w:t>
      </w:r>
      <w:r w:rsidR="00D7047C">
        <w:t xml:space="preserve">Discussion of the </w:t>
      </w:r>
      <w:r w:rsidR="009472CA">
        <w:t xml:space="preserve">estimated 2019 budget was held later.  The minutes for both </w:t>
      </w:r>
      <w:r w:rsidRPr="00982F9F">
        <w:rPr>
          <w:b/>
        </w:rPr>
        <w:t>will be posted to the Guild’s website</w:t>
      </w:r>
      <w:r w:rsidRPr="00982F9F">
        <w:t xml:space="preserve"> in an archive location for minutes.  When this is done by the Webmaster,</w:t>
      </w:r>
      <w:r w:rsidRPr="00982F9F">
        <w:rPr>
          <w:b/>
        </w:rPr>
        <w:t xml:space="preserve"> the Secretary will send an e-mail to all members with the link</w:t>
      </w:r>
      <w:r w:rsidRPr="00982F9F">
        <w:t xml:space="preserve">.  </w:t>
      </w:r>
    </w:p>
    <w:p w14:paraId="48BAE9DC" w14:textId="45AA87EB" w:rsidR="006B30D3" w:rsidRDefault="006B30D3" w:rsidP="009B0E81"/>
    <w:p w14:paraId="3A2D2AE6" w14:textId="3D77DBE7" w:rsidR="006B30D3" w:rsidRPr="00982F9F" w:rsidRDefault="006B30D3" w:rsidP="009B0E81">
      <w:r>
        <w:t xml:space="preserve">Duncan did bring up the </w:t>
      </w:r>
      <w:r w:rsidRPr="00A14F43">
        <w:rPr>
          <w:b/>
        </w:rPr>
        <w:t xml:space="preserve">suggestion from the audit </w:t>
      </w:r>
      <w:r w:rsidR="00D90A8D">
        <w:rPr>
          <w:b/>
        </w:rPr>
        <w:t xml:space="preserve">meeting </w:t>
      </w:r>
      <w:r w:rsidRPr="00A14F43">
        <w:rPr>
          <w:b/>
        </w:rPr>
        <w:t>that we have a</w:t>
      </w:r>
      <w:r w:rsidR="007A5DF7" w:rsidRPr="00A14F43">
        <w:rPr>
          <w:b/>
        </w:rPr>
        <w:t xml:space="preserve"> bookkeeper or CPA provide some training to the Board members on keeping financial records and doing an audit</w:t>
      </w:r>
      <w:r w:rsidR="007A5DF7">
        <w:t xml:space="preserve">.  </w:t>
      </w:r>
      <w:r w:rsidR="007A5DF7" w:rsidRPr="00A14F43">
        <w:rPr>
          <w:b/>
        </w:rPr>
        <w:t xml:space="preserve">Diann W. mentioned that someone she knows in </w:t>
      </w:r>
      <w:r w:rsidR="004872E5" w:rsidRPr="00A14F43">
        <w:rPr>
          <w:b/>
        </w:rPr>
        <w:t>Kapaau</w:t>
      </w:r>
      <w:r w:rsidR="007A5DF7" w:rsidRPr="00A14F43">
        <w:rPr>
          <w:b/>
        </w:rPr>
        <w:t xml:space="preserve">, Yvonne </w:t>
      </w:r>
      <w:proofErr w:type="spellStart"/>
      <w:r w:rsidR="004872E5" w:rsidRPr="00A14F43">
        <w:rPr>
          <w:b/>
        </w:rPr>
        <w:t>Leiser</w:t>
      </w:r>
      <w:proofErr w:type="spellEnd"/>
      <w:r w:rsidR="004872E5" w:rsidRPr="00A14F43">
        <w:rPr>
          <w:b/>
        </w:rPr>
        <w:t xml:space="preserve">, who has </w:t>
      </w:r>
      <w:r w:rsidR="00C26804" w:rsidRPr="00A14F43">
        <w:rPr>
          <w:b/>
        </w:rPr>
        <w:t>done business consulting in her past</w:t>
      </w:r>
      <w:r w:rsidR="00A14F43" w:rsidRPr="00A14F43">
        <w:rPr>
          <w:b/>
        </w:rPr>
        <w:t xml:space="preserve"> may be helpful and she will ask her</w:t>
      </w:r>
      <w:r w:rsidR="00A14F43">
        <w:t>.</w:t>
      </w:r>
    </w:p>
    <w:p w14:paraId="483EAD34" w14:textId="77777777" w:rsidR="009B0E81" w:rsidRPr="00DB651A" w:rsidRDefault="009B0E81" w:rsidP="009B0E81"/>
    <w:p w14:paraId="669757E4" w14:textId="3B9CEB10" w:rsidR="00CF43D8" w:rsidRPr="00BF1D4B" w:rsidRDefault="009B0E81" w:rsidP="009B0E81">
      <w:r w:rsidRPr="00DB651A">
        <w:t xml:space="preserve">Diane </w:t>
      </w:r>
      <w:r w:rsidR="00616AE9">
        <w:t>R</w:t>
      </w:r>
      <w:r w:rsidR="006B30D3">
        <w:t>.</w:t>
      </w:r>
      <w:r w:rsidR="00616AE9">
        <w:t xml:space="preserve"> </w:t>
      </w:r>
      <w:r w:rsidRPr="00DB651A">
        <w:t xml:space="preserve">reported on </w:t>
      </w:r>
      <w:r w:rsidRPr="00DB651A">
        <w:rPr>
          <w:b/>
        </w:rPr>
        <w:t xml:space="preserve">current membership; we have </w:t>
      </w:r>
      <w:r w:rsidR="004018A5" w:rsidRPr="00DB651A">
        <w:rPr>
          <w:b/>
        </w:rPr>
        <w:t>5</w:t>
      </w:r>
      <w:r w:rsidR="00686342">
        <w:rPr>
          <w:b/>
        </w:rPr>
        <w:t>9</w:t>
      </w:r>
      <w:r w:rsidR="00C61BE5" w:rsidRPr="00DB651A">
        <w:rPr>
          <w:b/>
        </w:rPr>
        <w:t xml:space="preserve"> active members</w:t>
      </w:r>
      <w:r w:rsidR="00CC4478" w:rsidRPr="00DB651A">
        <w:rPr>
          <w:b/>
        </w:rPr>
        <w:t xml:space="preserve"> </w:t>
      </w:r>
      <w:r w:rsidR="00686342">
        <w:rPr>
          <w:b/>
        </w:rPr>
        <w:t xml:space="preserve">and </w:t>
      </w:r>
      <w:r w:rsidR="00DF10C7">
        <w:rPr>
          <w:b/>
        </w:rPr>
        <w:t>four pending for dues payment</w:t>
      </w:r>
      <w:r w:rsidR="00DB651A" w:rsidRPr="00DB651A">
        <w:rPr>
          <w:b/>
        </w:rPr>
        <w:t>.</w:t>
      </w:r>
      <w:r w:rsidR="00EB5A8B" w:rsidRPr="00BF1D4B">
        <w:t xml:space="preserve"> </w:t>
      </w:r>
      <w:r w:rsidR="00AD689D">
        <w:t xml:space="preserve"> She had sent the latest membership roster to the Board members prior to the meeting.</w:t>
      </w:r>
    </w:p>
    <w:p w14:paraId="2AFD4576" w14:textId="3F86FE7C" w:rsidR="00CF43D8" w:rsidRDefault="00CF43D8" w:rsidP="009B0E81"/>
    <w:p w14:paraId="38DDA0E1" w14:textId="0DF299B6" w:rsidR="008B2CB9" w:rsidRDefault="008B2CB9" w:rsidP="009B0E81">
      <w:r>
        <w:t xml:space="preserve">Diane has taken on the </w:t>
      </w:r>
      <w:r w:rsidRPr="001768E0">
        <w:rPr>
          <w:b/>
        </w:rPr>
        <w:t>task of merging our current Bylaws with the proposed set from our non-profit attorney</w:t>
      </w:r>
      <w:r>
        <w:t xml:space="preserve">.  She </w:t>
      </w:r>
      <w:r w:rsidR="004C4006">
        <w:rPr>
          <w:b/>
        </w:rPr>
        <w:t xml:space="preserve">is still working on </w:t>
      </w:r>
      <w:r w:rsidRPr="001768E0">
        <w:rPr>
          <w:b/>
        </w:rPr>
        <w:t xml:space="preserve">the first draft </w:t>
      </w:r>
      <w:r w:rsidR="00A3556E" w:rsidRPr="001768E0">
        <w:rPr>
          <w:b/>
        </w:rPr>
        <w:t xml:space="preserve">then </w:t>
      </w:r>
      <w:r w:rsidR="00202993">
        <w:rPr>
          <w:b/>
        </w:rPr>
        <w:t xml:space="preserve">will </w:t>
      </w:r>
      <w:r w:rsidR="00A3556E" w:rsidRPr="001768E0">
        <w:rPr>
          <w:b/>
        </w:rPr>
        <w:t xml:space="preserve">have a round of review, comment and update before we proceed to </w:t>
      </w:r>
      <w:r w:rsidR="001931FA" w:rsidRPr="001768E0">
        <w:rPr>
          <w:b/>
        </w:rPr>
        <w:t xml:space="preserve">filing the federal forms to become a </w:t>
      </w:r>
      <w:r w:rsidR="00C06D0C" w:rsidRPr="001768E0">
        <w:rPr>
          <w:b/>
        </w:rPr>
        <w:t>501(c)(3) qualified non-profit</w:t>
      </w:r>
      <w:r w:rsidR="00C06D0C">
        <w:t xml:space="preserve">.  Per comments from Joy, </w:t>
      </w:r>
      <w:r w:rsidR="00C06D0C" w:rsidRPr="001768E0">
        <w:rPr>
          <w:b/>
        </w:rPr>
        <w:t>it may take until the end of 2019 before we are</w:t>
      </w:r>
      <w:r w:rsidR="001768E0" w:rsidRPr="001768E0">
        <w:rPr>
          <w:b/>
        </w:rPr>
        <w:t xml:space="preserve"> </w:t>
      </w:r>
      <w:r w:rsidR="001768E0" w:rsidRPr="001768E0">
        <w:rPr>
          <w:b/>
        </w:rPr>
        <w:lastRenderedPageBreak/>
        <w:t>qualified.</w:t>
      </w:r>
      <w:r w:rsidR="001B592D">
        <w:rPr>
          <w:b/>
        </w:rPr>
        <w:t xml:space="preserve">  </w:t>
      </w:r>
      <w:r w:rsidR="001B592D">
        <w:rPr>
          <w:rFonts w:eastAsiaTheme="minorHAnsi"/>
          <w:sz w:val="22"/>
          <w:szCs w:val="22"/>
        </w:rPr>
        <w:t>This will also include developing a policy and procedures document to remove text from the bylaws that are more appropriately designated as policy or procedure.</w:t>
      </w:r>
    </w:p>
    <w:p w14:paraId="55E3A71F" w14:textId="77777777" w:rsidR="00656E9C" w:rsidRPr="005023E0" w:rsidRDefault="00656E9C" w:rsidP="009B0E81"/>
    <w:p w14:paraId="7A670510" w14:textId="77777777" w:rsidR="001C6C65" w:rsidRDefault="00E162FF" w:rsidP="009B0E81">
      <w:r w:rsidRPr="005023E0">
        <w:rPr>
          <w:b/>
        </w:rPr>
        <w:t>Treasurer</w:t>
      </w:r>
      <w:r w:rsidRPr="005023E0">
        <w:t xml:space="preserve">, Bob Lupo, </w:t>
      </w:r>
      <w:r w:rsidR="001D51CD" w:rsidRPr="005023E0">
        <w:t>stated</w:t>
      </w:r>
      <w:r w:rsidRPr="005023E0">
        <w:t xml:space="preserve"> </w:t>
      </w:r>
      <w:r w:rsidR="006C6D69">
        <w:t xml:space="preserve">there was </w:t>
      </w:r>
      <w:r w:rsidR="006C6D69" w:rsidRPr="009351D4">
        <w:rPr>
          <w:b/>
        </w:rPr>
        <w:t>one outstanding check to clear</w:t>
      </w:r>
      <w:r w:rsidR="00D06E20" w:rsidRPr="009351D4">
        <w:rPr>
          <w:b/>
        </w:rPr>
        <w:t xml:space="preserve"> H</w:t>
      </w:r>
      <w:r w:rsidR="001B746E" w:rsidRPr="009351D4">
        <w:rPr>
          <w:b/>
        </w:rPr>
        <w:t xml:space="preserve">awaii </w:t>
      </w:r>
      <w:r w:rsidR="00D06E20" w:rsidRPr="009351D4">
        <w:rPr>
          <w:b/>
        </w:rPr>
        <w:t>C</w:t>
      </w:r>
      <w:r w:rsidR="00D43C10" w:rsidRPr="009351D4">
        <w:rPr>
          <w:b/>
        </w:rPr>
        <w:t xml:space="preserve">ommunity </w:t>
      </w:r>
      <w:r w:rsidR="00D06E20" w:rsidRPr="009351D4">
        <w:rPr>
          <w:b/>
        </w:rPr>
        <w:t>F</w:t>
      </w:r>
      <w:r w:rsidR="00D43C10" w:rsidRPr="009351D4">
        <w:rPr>
          <w:b/>
        </w:rPr>
        <w:t xml:space="preserve">ederal </w:t>
      </w:r>
      <w:r w:rsidR="00D06E20" w:rsidRPr="009351D4">
        <w:rPr>
          <w:b/>
        </w:rPr>
        <w:t>C</w:t>
      </w:r>
      <w:r w:rsidR="00D43C10" w:rsidRPr="009351D4">
        <w:rPr>
          <w:b/>
        </w:rPr>
        <w:t xml:space="preserve">redit </w:t>
      </w:r>
      <w:r w:rsidR="00D06E20" w:rsidRPr="009351D4">
        <w:rPr>
          <w:b/>
        </w:rPr>
        <w:t>U</w:t>
      </w:r>
      <w:r w:rsidR="00D43C10" w:rsidRPr="009351D4">
        <w:rPr>
          <w:b/>
        </w:rPr>
        <w:t>nion (HCFCU)</w:t>
      </w:r>
      <w:r w:rsidR="00D06E20" w:rsidRPr="009351D4">
        <w:rPr>
          <w:b/>
        </w:rPr>
        <w:t xml:space="preserve"> </w:t>
      </w:r>
      <w:r w:rsidR="009E4AC9">
        <w:t>of</w:t>
      </w:r>
      <w:r w:rsidR="00D06E20">
        <w:t xml:space="preserve"> $100 </w:t>
      </w:r>
      <w:r w:rsidR="009E4AC9">
        <w:t xml:space="preserve">for Louise to attend the </w:t>
      </w:r>
      <w:proofErr w:type="spellStart"/>
      <w:r w:rsidR="00554159" w:rsidRPr="00554159">
        <w:t>Nā</w:t>
      </w:r>
      <w:proofErr w:type="spellEnd"/>
      <w:r w:rsidR="00554159" w:rsidRPr="00554159">
        <w:t xml:space="preserve"> Leo Public Access TV certification classes</w:t>
      </w:r>
      <w:r w:rsidR="0071699F">
        <w:t xml:space="preserve">.  </w:t>
      </w:r>
      <w:r w:rsidR="00554159">
        <w:t xml:space="preserve">Joy indicated it was deposited on Friday, so should clear in a day or two.  </w:t>
      </w:r>
      <w:r w:rsidR="00554159" w:rsidRPr="009351D4">
        <w:rPr>
          <w:b/>
        </w:rPr>
        <w:t xml:space="preserve">When it clears Bob can close the </w:t>
      </w:r>
      <w:r w:rsidR="00DC1F12" w:rsidRPr="009351D4">
        <w:rPr>
          <w:b/>
        </w:rPr>
        <w:t>HCFCU accounts and transfer the funds to the Guild</w:t>
      </w:r>
      <w:r w:rsidR="008032B3" w:rsidRPr="009351D4">
        <w:rPr>
          <w:b/>
        </w:rPr>
        <w:t>’s American Savings Bank (ASB) account</w:t>
      </w:r>
      <w:r w:rsidR="008032B3">
        <w:t xml:space="preserve">.  </w:t>
      </w:r>
    </w:p>
    <w:p w14:paraId="1B43DE50" w14:textId="77777777" w:rsidR="001C6C65" w:rsidRDefault="001C6C65" w:rsidP="009B0E81"/>
    <w:p w14:paraId="45E4C9D7" w14:textId="28D48CF5" w:rsidR="00D57D26" w:rsidRDefault="001C6C65" w:rsidP="009B0E81">
      <w:r>
        <w:t xml:space="preserve">Bob reviewed the </w:t>
      </w:r>
      <w:r w:rsidR="003A0E9F">
        <w:t xml:space="preserve">numbers on the spreadsheet he provided of the 2017/2018 actuals and the 2019 proposed budget.  </w:t>
      </w:r>
      <w:r w:rsidR="009A1717">
        <w:t xml:space="preserve">There </w:t>
      </w:r>
      <w:r w:rsidR="009A1717" w:rsidRPr="009351D4">
        <w:rPr>
          <w:b/>
        </w:rPr>
        <w:t xml:space="preserve">was discussion of some updates needed to the </w:t>
      </w:r>
      <w:r w:rsidR="009351D4" w:rsidRPr="009351D4">
        <w:rPr>
          <w:b/>
        </w:rPr>
        <w:t xml:space="preserve">proposed </w:t>
      </w:r>
      <w:r w:rsidR="009A1717" w:rsidRPr="009351D4">
        <w:rPr>
          <w:b/>
        </w:rPr>
        <w:t xml:space="preserve">budget </w:t>
      </w:r>
      <w:r w:rsidR="009A1717">
        <w:t xml:space="preserve">that included more </w:t>
      </w:r>
      <w:r w:rsidR="000746F6">
        <w:t>increased</w:t>
      </w:r>
      <w:r w:rsidR="009A1717">
        <w:t xml:space="preserve"> </w:t>
      </w:r>
      <w:r w:rsidR="001F123C">
        <w:t>cost</w:t>
      </w:r>
      <w:r w:rsidR="009B5853">
        <w:t>s</w:t>
      </w:r>
      <w:r w:rsidR="001F123C">
        <w:t xml:space="preserve"> of events</w:t>
      </w:r>
      <w:r w:rsidR="000746F6">
        <w:t xml:space="preserve"> </w:t>
      </w:r>
      <w:r w:rsidR="00345FE7">
        <w:t>(festival fees), ASB account monthly fees and a few other items</w:t>
      </w:r>
      <w:r w:rsidR="000E7DB6">
        <w:t xml:space="preserve"> including dues</w:t>
      </w:r>
      <w:r w:rsidR="00345FE7">
        <w:t xml:space="preserve">. </w:t>
      </w:r>
      <w:r w:rsidR="00EE1239">
        <w:t>[</w:t>
      </w:r>
      <w:r w:rsidR="00EE1239" w:rsidRPr="009B5853">
        <w:rPr>
          <w:b/>
        </w:rPr>
        <w:t>Bob provided an</w:t>
      </w:r>
      <w:r w:rsidR="00EE1239">
        <w:t xml:space="preserve"> </w:t>
      </w:r>
      <w:r w:rsidR="00EE1239" w:rsidRPr="009B5853">
        <w:rPr>
          <w:b/>
        </w:rPr>
        <w:t>update to his spreadsheet and associated notes</w:t>
      </w:r>
      <w:r w:rsidR="00194D0D" w:rsidRPr="009B5853">
        <w:rPr>
          <w:b/>
        </w:rPr>
        <w:t xml:space="preserve"> on March 6</w:t>
      </w:r>
      <w:r w:rsidR="00194D0D" w:rsidRPr="009B5853">
        <w:rPr>
          <w:b/>
          <w:vertAlign w:val="superscript"/>
        </w:rPr>
        <w:t>th</w:t>
      </w:r>
      <w:r w:rsidR="00194D0D">
        <w:t xml:space="preserve"> to the Board.  </w:t>
      </w:r>
      <w:r w:rsidR="00194D0D" w:rsidRPr="009B5853">
        <w:rPr>
          <w:b/>
        </w:rPr>
        <w:t>These are provided as attachmen</w:t>
      </w:r>
      <w:r w:rsidR="00194D0D">
        <w:t xml:space="preserve">ts to these minutes as well as to the </w:t>
      </w:r>
      <w:r w:rsidR="00FF5CE3">
        <w:t xml:space="preserve">audit report as previously mentioned.]  </w:t>
      </w:r>
      <w:r w:rsidR="00E8697F">
        <w:t xml:space="preserve">The </w:t>
      </w:r>
      <w:r w:rsidR="00E8697F" w:rsidRPr="009B5853">
        <w:rPr>
          <w:b/>
        </w:rPr>
        <w:t>2019 budget</w:t>
      </w:r>
      <w:r w:rsidR="002D0F2F" w:rsidRPr="009B5853">
        <w:rPr>
          <w:b/>
        </w:rPr>
        <w:t xml:space="preserve"> </w:t>
      </w:r>
      <w:r w:rsidR="00E8697F" w:rsidRPr="009B5853">
        <w:rPr>
          <w:b/>
        </w:rPr>
        <w:t xml:space="preserve">and any updates between now and the next Board meeting should be brought up for approval </w:t>
      </w:r>
      <w:r w:rsidR="00625764">
        <w:rPr>
          <w:b/>
        </w:rPr>
        <w:t xml:space="preserve">at that meeting </w:t>
      </w:r>
      <w:r w:rsidR="00E8697F" w:rsidRPr="009B5853">
        <w:rPr>
          <w:b/>
        </w:rPr>
        <w:t xml:space="preserve">as the approved budget provides the authorization for </w:t>
      </w:r>
      <w:r w:rsidR="00E75493" w:rsidRPr="009B5853">
        <w:rPr>
          <w:b/>
        </w:rPr>
        <w:t>expenses by the Guild</w:t>
      </w:r>
      <w:r w:rsidR="00E75493">
        <w:t>.  Any proposed expenses beyond the approved budget need to be</w:t>
      </w:r>
      <w:r w:rsidR="008F3EEF">
        <w:t xml:space="preserve"> </w:t>
      </w:r>
      <w:proofErr w:type="gramStart"/>
      <w:r w:rsidR="008F3EEF">
        <w:t xml:space="preserve">separately </w:t>
      </w:r>
      <w:r w:rsidR="00E75493">
        <w:t xml:space="preserve"> </w:t>
      </w:r>
      <w:r w:rsidR="000746F6">
        <w:t>approved</w:t>
      </w:r>
      <w:proofErr w:type="gramEnd"/>
      <w:r w:rsidR="000746F6">
        <w:t xml:space="preserve"> by the Board and incorporated into a budget update.</w:t>
      </w:r>
    </w:p>
    <w:p w14:paraId="68DFD2EB" w14:textId="77777777" w:rsidR="00B56E02" w:rsidRDefault="00B56E02" w:rsidP="009B0E81"/>
    <w:p w14:paraId="3A122713" w14:textId="32638EC9" w:rsidR="00897EBD" w:rsidRDefault="00B56E02" w:rsidP="009B0E81">
      <w:r>
        <w:t xml:space="preserve">Bob indicated we have had a couple of the members use PayPal to </w:t>
      </w:r>
      <w:r w:rsidR="00785D87">
        <w:t>send in their dues, so that seems to be working well.</w:t>
      </w:r>
      <w:r w:rsidR="00E2158E">
        <w:t xml:space="preserve">  The PayPal fee is added to the dues in those cases so the part that comes to the Guild is still $40.</w:t>
      </w:r>
    </w:p>
    <w:p w14:paraId="271A399D" w14:textId="77777777" w:rsidR="006B30D3" w:rsidRDefault="006B30D3" w:rsidP="009B0E81"/>
    <w:p w14:paraId="7890720C" w14:textId="77777777" w:rsidR="009B0E81" w:rsidRPr="00C66ACD" w:rsidRDefault="009B0E81" w:rsidP="009B0E81">
      <w:pPr>
        <w:spacing w:before="100" w:beforeAutospacing="1" w:after="100" w:afterAutospacing="1"/>
      </w:pPr>
      <w:r w:rsidRPr="00C66ACD">
        <w:rPr>
          <w:i/>
        </w:rPr>
        <w:t>Committee Reports</w:t>
      </w:r>
      <w:r w:rsidRPr="00C66ACD">
        <w:t>:</w:t>
      </w:r>
    </w:p>
    <w:p w14:paraId="3EB42DAB" w14:textId="5C81C4A4" w:rsidR="008623E1" w:rsidRDefault="009B0E81" w:rsidP="009B0E81">
      <w:r w:rsidRPr="007B5FC8">
        <w:rPr>
          <w:b/>
        </w:rPr>
        <w:t>Duncan our Webmaster</w:t>
      </w:r>
      <w:r w:rsidRPr="007B5FC8">
        <w:t xml:space="preserve"> </w:t>
      </w:r>
      <w:r w:rsidR="008623E1">
        <w:t xml:space="preserve">said </w:t>
      </w:r>
      <w:r w:rsidR="008623E1" w:rsidRPr="00F05B1C">
        <w:t xml:space="preserve">he has the </w:t>
      </w:r>
      <w:r w:rsidR="00FC12A6" w:rsidRPr="00F05B1C">
        <w:t>PayPal dues payment option up and running on our HWG website</w:t>
      </w:r>
      <w:r w:rsidR="00F05B1C">
        <w:t xml:space="preserve">.  He </w:t>
      </w:r>
      <w:r w:rsidR="00DF7829">
        <w:t xml:space="preserve">also </w:t>
      </w:r>
      <w:r w:rsidR="00F05B1C">
        <w:t xml:space="preserve">has the </w:t>
      </w:r>
      <w:r w:rsidR="00F05B1C" w:rsidRPr="00D93834">
        <w:rPr>
          <w:b/>
        </w:rPr>
        <w:t>donation option ready to go but will wait until we have</w:t>
      </w:r>
      <w:r w:rsidR="00F05B1C">
        <w:t xml:space="preserve"> </w:t>
      </w:r>
      <w:r w:rsidR="00F05B1C" w:rsidRPr="008E2D32">
        <w:rPr>
          <w:b/>
        </w:rPr>
        <w:t>501(c)(3) qualified non-profit status</w:t>
      </w:r>
      <w:r w:rsidR="00F05B1C">
        <w:rPr>
          <w:b/>
        </w:rPr>
        <w:t xml:space="preserve"> before making the donation PayPal option active</w:t>
      </w:r>
      <w:r w:rsidR="00FC12A6">
        <w:t xml:space="preserve">.  </w:t>
      </w:r>
      <w:r w:rsidR="00DF7829">
        <w:t>He has profile/bio information from two of our new members</w:t>
      </w:r>
      <w:r w:rsidR="000D7917">
        <w:t xml:space="preserve"> that he has yet to post to our </w:t>
      </w:r>
      <w:proofErr w:type="gramStart"/>
      <w:r w:rsidR="000D7917">
        <w:t>website</w:t>
      </w:r>
      <w:r w:rsidR="00DB026F">
        <w:t>,</w:t>
      </w:r>
      <w:r w:rsidR="000D7917">
        <w:t xml:space="preserve"> but</w:t>
      </w:r>
      <w:proofErr w:type="gramEnd"/>
      <w:r w:rsidR="000D7917">
        <w:t xml:space="preserve"> will do so soon.  </w:t>
      </w:r>
      <w:r w:rsidR="000D7917" w:rsidRPr="00D93834">
        <w:rPr>
          <w:b/>
        </w:rPr>
        <w:t xml:space="preserve">Diane as an action to </w:t>
      </w:r>
      <w:r w:rsidR="00121CD3" w:rsidRPr="00D93834">
        <w:rPr>
          <w:b/>
        </w:rPr>
        <w:t xml:space="preserve">locate those who haven’t had their information provided to Duncan to post and </w:t>
      </w:r>
      <w:r w:rsidR="00DB026F" w:rsidRPr="00D93834">
        <w:rPr>
          <w:b/>
        </w:rPr>
        <w:t>to</w:t>
      </w:r>
      <w:r w:rsidR="00DB026F">
        <w:t xml:space="preserve"> </w:t>
      </w:r>
      <w:r w:rsidR="00DB026F" w:rsidRPr="00D93834">
        <w:rPr>
          <w:b/>
        </w:rPr>
        <w:t xml:space="preserve">send those members </w:t>
      </w:r>
      <w:r w:rsidR="00121CD3" w:rsidRPr="00D93834">
        <w:rPr>
          <w:b/>
        </w:rPr>
        <w:t xml:space="preserve">the information </w:t>
      </w:r>
      <w:r w:rsidR="00DB026F" w:rsidRPr="00D93834">
        <w:rPr>
          <w:b/>
        </w:rPr>
        <w:t xml:space="preserve">developed by Eliza Cahill previously </w:t>
      </w:r>
      <w:r w:rsidR="00121CD3" w:rsidRPr="00D93834">
        <w:rPr>
          <w:b/>
        </w:rPr>
        <w:t>on how to develop one’s bio</w:t>
      </w:r>
      <w:r w:rsidR="00DB026F" w:rsidRPr="00D93834">
        <w:rPr>
          <w:b/>
        </w:rPr>
        <w:t>graphy</w:t>
      </w:r>
      <w:r w:rsidR="00831B9A">
        <w:rPr>
          <w:b/>
        </w:rPr>
        <w:t xml:space="preserve">.  </w:t>
      </w:r>
      <w:r w:rsidR="00831B9A" w:rsidRPr="00831B9A">
        <w:t>Then</w:t>
      </w:r>
      <w:r w:rsidR="00076FC6" w:rsidRPr="00831B9A">
        <w:t xml:space="preserve"> </w:t>
      </w:r>
      <w:r w:rsidR="00831B9A" w:rsidRPr="00831B9A">
        <w:t>recommending</w:t>
      </w:r>
      <w:r w:rsidR="00076FC6" w:rsidRPr="00831B9A">
        <w:t xml:space="preserve"> they </w:t>
      </w:r>
      <w:r w:rsidR="00DB026F" w:rsidRPr="00831B9A">
        <w:t>send it to Duncan.</w:t>
      </w:r>
      <w:r w:rsidR="00DB026F">
        <w:t xml:space="preserve">  Louise </w:t>
      </w:r>
      <w:proofErr w:type="spellStart"/>
      <w:r w:rsidR="00DB026F">
        <w:t>Riofiro</w:t>
      </w:r>
      <w:proofErr w:type="spellEnd"/>
      <w:r w:rsidR="00DB026F">
        <w:t xml:space="preserve"> had not done hers yet, so Diane agreed to send the information to Louise right away. [</w:t>
      </w:r>
      <w:r w:rsidR="00F16517" w:rsidRPr="00D93834">
        <w:rPr>
          <w:b/>
        </w:rPr>
        <w:t>Diane e-mailed the information to Louise on March 6</w:t>
      </w:r>
      <w:r w:rsidR="00F16517" w:rsidRPr="00D93834">
        <w:rPr>
          <w:b/>
          <w:vertAlign w:val="superscript"/>
        </w:rPr>
        <w:t>th</w:t>
      </w:r>
      <w:r w:rsidR="00D93834">
        <w:t>.]</w:t>
      </w:r>
    </w:p>
    <w:p w14:paraId="2EDA40A0" w14:textId="77777777" w:rsidR="009B0E81" w:rsidRPr="00044C60" w:rsidRDefault="009B0E81" w:rsidP="009B0E81"/>
    <w:p w14:paraId="72D01024" w14:textId="53731F77" w:rsidR="00925D44" w:rsidRDefault="009B0E81" w:rsidP="009B0E81">
      <w:r w:rsidRPr="00044C60">
        <w:t xml:space="preserve">The </w:t>
      </w:r>
      <w:r w:rsidRPr="00044C60">
        <w:rPr>
          <w:b/>
        </w:rPr>
        <w:t xml:space="preserve">Public Relations Director, Joy, </w:t>
      </w:r>
      <w:r w:rsidRPr="00044C60">
        <w:t>mentioned the</w:t>
      </w:r>
      <w:r w:rsidRPr="00044C60">
        <w:rPr>
          <w:b/>
        </w:rPr>
        <w:t xml:space="preserve"> </w:t>
      </w:r>
      <w:r w:rsidR="00831B9A">
        <w:rPr>
          <w:b/>
        </w:rPr>
        <w:t>next</w:t>
      </w:r>
      <w:r w:rsidRPr="00044C60">
        <w:rPr>
          <w:b/>
        </w:rPr>
        <w:t xml:space="preserve"> Writers’ Voices event </w:t>
      </w:r>
      <w:r w:rsidR="00ED4F14" w:rsidRPr="00044C60">
        <w:rPr>
          <w:b/>
        </w:rPr>
        <w:t>of 201</w:t>
      </w:r>
      <w:r w:rsidR="009F12B4" w:rsidRPr="00044C60">
        <w:rPr>
          <w:b/>
        </w:rPr>
        <w:t>9</w:t>
      </w:r>
      <w:r w:rsidR="00ED4F14" w:rsidRPr="00044C60">
        <w:rPr>
          <w:b/>
        </w:rPr>
        <w:t xml:space="preserve"> w</w:t>
      </w:r>
      <w:r w:rsidR="009F12B4" w:rsidRPr="00044C60">
        <w:rPr>
          <w:b/>
        </w:rPr>
        <w:t>ill</w:t>
      </w:r>
      <w:r w:rsidR="00ED4F14" w:rsidRPr="00044C60">
        <w:rPr>
          <w:b/>
        </w:rPr>
        <w:t xml:space="preserve"> </w:t>
      </w:r>
      <w:r w:rsidR="009F12B4" w:rsidRPr="00044C60">
        <w:rPr>
          <w:b/>
        </w:rPr>
        <w:t xml:space="preserve">be held </w:t>
      </w:r>
      <w:r w:rsidR="00ED4F14" w:rsidRPr="00044C60">
        <w:rPr>
          <w:b/>
        </w:rPr>
        <w:t>on</w:t>
      </w:r>
      <w:r w:rsidRPr="00044C60">
        <w:rPr>
          <w:b/>
        </w:rPr>
        <w:t xml:space="preserve"> </w:t>
      </w:r>
      <w:r w:rsidR="00831B9A">
        <w:rPr>
          <w:b/>
        </w:rPr>
        <w:t>Wednesday, April</w:t>
      </w:r>
      <w:r w:rsidRPr="00044C60">
        <w:rPr>
          <w:b/>
        </w:rPr>
        <w:t xml:space="preserve"> </w:t>
      </w:r>
      <w:r w:rsidR="00831B9A">
        <w:rPr>
          <w:b/>
        </w:rPr>
        <w:t>3</w:t>
      </w:r>
      <w:r w:rsidR="00831B9A">
        <w:rPr>
          <w:b/>
          <w:vertAlign w:val="superscript"/>
        </w:rPr>
        <w:t>rd</w:t>
      </w:r>
      <w:r w:rsidR="004834BB">
        <w:rPr>
          <w:b/>
          <w:vertAlign w:val="superscript"/>
        </w:rPr>
        <w:t xml:space="preserve"> </w:t>
      </w:r>
      <w:r w:rsidR="004834BB" w:rsidRPr="004834BB">
        <w:rPr>
          <w:b/>
        </w:rPr>
        <w:t>from 6:00pm – 7:30pm</w:t>
      </w:r>
      <w:r w:rsidR="004834BB">
        <w:t xml:space="preserve"> </w:t>
      </w:r>
      <w:r w:rsidR="001F1CF8">
        <w:t>at the Thelma Parker Library in Waimea</w:t>
      </w:r>
      <w:r w:rsidR="00831B9A">
        <w:t>.</w:t>
      </w:r>
      <w:r w:rsidR="001F1CF8">
        <w:t xml:space="preserve"> </w:t>
      </w:r>
      <w:r w:rsidR="00831B9A">
        <w:t>She has four</w:t>
      </w:r>
      <w:r w:rsidR="00FF1A33" w:rsidRPr="00044C60">
        <w:t xml:space="preserve"> readers</w:t>
      </w:r>
      <w:r w:rsidR="00E246F1" w:rsidRPr="00044C60">
        <w:t xml:space="preserve"> </w:t>
      </w:r>
      <w:r w:rsidR="00831B9A">
        <w:t xml:space="preserve">in mind for </w:t>
      </w:r>
      <w:r w:rsidR="001B592D">
        <w:t>the event</w:t>
      </w:r>
      <w:r w:rsidR="00831B9A">
        <w:t>: Jada Tan Rufo, Dr. Heather Rivera, Peter Georgas, and Cece Johansen</w:t>
      </w:r>
      <w:r w:rsidRPr="00044C60">
        <w:t xml:space="preserve">. </w:t>
      </w:r>
    </w:p>
    <w:p w14:paraId="71CF8668" w14:textId="41644449" w:rsidR="00631468" w:rsidRDefault="00631468" w:rsidP="009B0E81"/>
    <w:p w14:paraId="3E9C6BC7" w14:textId="303647BA" w:rsidR="00631468" w:rsidRPr="00831B9A" w:rsidRDefault="00631468" w:rsidP="009B0E81">
      <w:r w:rsidRPr="00831B9A">
        <w:t xml:space="preserve">Joy </w:t>
      </w:r>
      <w:r w:rsidR="00831B9A" w:rsidRPr="00831B9A">
        <w:t>had</w:t>
      </w:r>
      <w:r w:rsidRPr="00831B9A">
        <w:t xml:space="preserve"> </w:t>
      </w:r>
      <w:r w:rsidR="00864CCB">
        <w:t>enjoyed</w:t>
      </w:r>
      <w:r w:rsidRPr="00831B9A">
        <w:t xml:space="preserve"> th</w:t>
      </w:r>
      <w:r w:rsidR="00831B9A" w:rsidRPr="00831B9A">
        <w:t>e</w:t>
      </w:r>
      <w:r w:rsidRPr="00831B9A">
        <w:t xml:space="preserve"> </w:t>
      </w:r>
      <w:r w:rsidR="00831B9A" w:rsidRPr="00831B9A">
        <w:t>February 5th</w:t>
      </w:r>
      <w:r w:rsidRPr="00831B9A">
        <w:t xml:space="preserve"> Kona Stories</w:t>
      </w:r>
      <w:r w:rsidR="006F299F" w:rsidRPr="00831B9A">
        <w:t xml:space="preserve"> event that feature</w:t>
      </w:r>
      <w:r w:rsidR="00831B9A" w:rsidRPr="00831B9A">
        <w:t>d</w:t>
      </w:r>
      <w:r w:rsidR="006F299F" w:rsidRPr="00831B9A">
        <w:t xml:space="preserve"> one of our members</w:t>
      </w:r>
      <w:r w:rsidR="00864CCB">
        <w:t xml:space="preserve"> as a presenter</w:t>
      </w:r>
      <w:r w:rsidR="006F299F" w:rsidRPr="00831B9A">
        <w:t xml:space="preserve">, </w:t>
      </w:r>
      <w:r w:rsidR="003775B3" w:rsidRPr="00831B9A">
        <w:t xml:space="preserve">Dr. </w:t>
      </w:r>
      <w:r w:rsidR="006F299F" w:rsidRPr="00831B9A">
        <w:t>Heather River</w:t>
      </w:r>
      <w:r w:rsidR="003775B3" w:rsidRPr="00831B9A">
        <w:t>a.</w:t>
      </w:r>
      <w:r w:rsidR="00864CCB">
        <w:t xml:space="preserve">  Joy noted that </w:t>
      </w:r>
      <w:r w:rsidR="003235D4">
        <w:t>another</w:t>
      </w:r>
      <w:r w:rsidR="00864CCB">
        <w:t xml:space="preserve"> of our members, Peter Georgas, will be making a presentation at Tutu’s House on Wednesday, March 20 from 2:00 pm to 3:30 pm on an area of his expertise</w:t>
      </w:r>
      <w:r w:rsidR="003422CE">
        <w:t>,</w:t>
      </w:r>
      <w:r w:rsidR="00864CCB">
        <w:t xml:space="preserve"> 20</w:t>
      </w:r>
      <w:r w:rsidR="00864CCB" w:rsidRPr="00864CCB">
        <w:rPr>
          <w:vertAlign w:val="superscript"/>
        </w:rPr>
        <w:t>th</w:t>
      </w:r>
      <w:r w:rsidR="00864CCB">
        <w:t xml:space="preserve"> century art.</w:t>
      </w:r>
    </w:p>
    <w:p w14:paraId="6C611B74" w14:textId="43412678" w:rsidR="004A6D91" w:rsidRDefault="004A6D91" w:rsidP="009B0E81"/>
    <w:p w14:paraId="356DAEF9" w14:textId="77777777" w:rsidR="00864CCB" w:rsidRPr="00044C60" w:rsidRDefault="00864CCB" w:rsidP="009B0E81"/>
    <w:p w14:paraId="7DC7E32E" w14:textId="56811D8C" w:rsidR="00A334AF" w:rsidRPr="00BE738C" w:rsidRDefault="00D84120" w:rsidP="009B0E81">
      <w:r w:rsidRPr="00044C60">
        <w:rPr>
          <w:b/>
        </w:rPr>
        <w:t xml:space="preserve">Louise </w:t>
      </w:r>
      <w:proofErr w:type="spellStart"/>
      <w:r w:rsidRPr="00044C60">
        <w:rPr>
          <w:b/>
        </w:rPr>
        <w:t>Riofrio</w:t>
      </w:r>
      <w:proofErr w:type="spellEnd"/>
      <w:r w:rsidRPr="00044C60">
        <w:rPr>
          <w:b/>
        </w:rPr>
        <w:t xml:space="preserve"> </w:t>
      </w:r>
      <w:r w:rsidR="003775B3">
        <w:rPr>
          <w:b/>
        </w:rPr>
        <w:t xml:space="preserve">is </w:t>
      </w:r>
      <w:r w:rsidR="00A366E7" w:rsidRPr="00044C60">
        <w:rPr>
          <w:b/>
        </w:rPr>
        <w:t xml:space="preserve">willing to </w:t>
      </w:r>
      <w:r w:rsidRPr="00044C60">
        <w:rPr>
          <w:b/>
        </w:rPr>
        <w:t>offer a book marketing workshop</w:t>
      </w:r>
      <w:r w:rsidRPr="00044C60">
        <w:t xml:space="preserve"> as she has been very effective in marketing her books</w:t>
      </w:r>
      <w:r w:rsidR="00864CCB">
        <w:t xml:space="preserve"> though it is </w:t>
      </w:r>
      <w:r w:rsidR="00864CCB" w:rsidRPr="001911B2">
        <w:rPr>
          <w:b/>
        </w:rPr>
        <w:t>not currently scheduled</w:t>
      </w:r>
      <w:r w:rsidRPr="00044C60">
        <w:t>.</w:t>
      </w:r>
      <w:r w:rsidR="00044C60">
        <w:t xml:space="preserve"> </w:t>
      </w:r>
      <w:r w:rsidR="00595B72" w:rsidRPr="0037715E">
        <w:rPr>
          <w:b/>
        </w:rPr>
        <w:t xml:space="preserve">Sam Cudney </w:t>
      </w:r>
      <w:r w:rsidR="00864CCB">
        <w:rPr>
          <w:b/>
        </w:rPr>
        <w:t>will</w:t>
      </w:r>
      <w:r w:rsidR="00595B72" w:rsidRPr="0037715E">
        <w:rPr>
          <w:b/>
        </w:rPr>
        <w:t xml:space="preserve"> offer another self-publishing workshop </w:t>
      </w:r>
      <w:r w:rsidR="003775B3" w:rsidRPr="000A2722">
        <w:rPr>
          <w:b/>
        </w:rPr>
        <w:t>and Steven Foster ha</w:t>
      </w:r>
      <w:r w:rsidR="00864CCB">
        <w:rPr>
          <w:b/>
        </w:rPr>
        <w:t>s</w:t>
      </w:r>
      <w:r w:rsidR="003775B3" w:rsidRPr="000A2722">
        <w:rPr>
          <w:b/>
        </w:rPr>
        <w:t xml:space="preserve"> volunteered to be the candidate </w:t>
      </w:r>
      <w:r w:rsidR="00864CCB">
        <w:rPr>
          <w:b/>
        </w:rPr>
        <w:t xml:space="preserve">ready with </w:t>
      </w:r>
      <w:r w:rsidR="004504C7">
        <w:rPr>
          <w:b/>
        </w:rPr>
        <w:t xml:space="preserve">his book </w:t>
      </w:r>
      <w:r w:rsidR="00864CCB">
        <w:rPr>
          <w:b/>
        </w:rPr>
        <w:t xml:space="preserve">to self-publish </w:t>
      </w:r>
      <w:r w:rsidR="004504C7">
        <w:rPr>
          <w:b/>
        </w:rPr>
        <w:t>during</w:t>
      </w:r>
      <w:r w:rsidR="003775B3" w:rsidRPr="000A2722">
        <w:rPr>
          <w:b/>
        </w:rPr>
        <w:t xml:space="preserve"> the </w:t>
      </w:r>
      <w:r w:rsidR="00C85CA0" w:rsidRPr="000A2722">
        <w:rPr>
          <w:b/>
        </w:rPr>
        <w:t>session</w:t>
      </w:r>
      <w:r w:rsidR="008B6D3A">
        <w:t>.</w:t>
      </w:r>
      <w:r w:rsidR="00C85CA0">
        <w:t xml:space="preserve">  </w:t>
      </w:r>
      <w:r w:rsidR="00C4325D">
        <w:t xml:space="preserve">The </w:t>
      </w:r>
      <w:r w:rsidR="00C4325D" w:rsidRPr="001911B2">
        <w:rPr>
          <w:b/>
        </w:rPr>
        <w:t>Thelma Parker Library in Waimea</w:t>
      </w:r>
      <w:r w:rsidR="00C4325D">
        <w:t xml:space="preserve"> had offered a room for free </w:t>
      </w:r>
      <w:r w:rsidR="008830B2">
        <w:t xml:space="preserve">previously </w:t>
      </w:r>
      <w:r w:rsidR="00C4325D">
        <w:t xml:space="preserve">as they were happy to sponsor the </w:t>
      </w:r>
      <w:r w:rsidR="008830B2">
        <w:t>workshop</w:t>
      </w:r>
      <w:r w:rsidR="00CF0762">
        <w:t xml:space="preserve"> and are doing so again</w:t>
      </w:r>
      <w:r w:rsidR="003422CE">
        <w:t xml:space="preserve">. </w:t>
      </w:r>
      <w:r w:rsidR="00864CCB">
        <w:t xml:space="preserve"> </w:t>
      </w:r>
      <w:r w:rsidR="0029564D">
        <w:t>This workshop will be offered</w:t>
      </w:r>
      <w:r w:rsidR="00864CCB">
        <w:t xml:space="preserve"> at </w:t>
      </w:r>
      <w:r w:rsidR="00864CCB" w:rsidRPr="00A51511">
        <w:t>the library</w:t>
      </w:r>
      <w:r w:rsidR="00A51511">
        <w:t xml:space="preserve"> </w:t>
      </w:r>
      <w:r w:rsidR="00A51511" w:rsidRPr="001911B2">
        <w:rPr>
          <w:b/>
        </w:rPr>
        <w:t>on Wednesday, April 17 from 5-7 pm</w:t>
      </w:r>
      <w:r w:rsidR="00A51511">
        <w:t>.</w:t>
      </w:r>
      <w:r w:rsidR="00C4325D">
        <w:t xml:space="preserve"> </w:t>
      </w:r>
    </w:p>
    <w:p w14:paraId="14C1A93E" w14:textId="0CD5886C" w:rsidR="00A334AF" w:rsidRPr="00BE738C" w:rsidRDefault="00A334AF" w:rsidP="009B0E81"/>
    <w:p w14:paraId="76DF4EE7" w14:textId="6DA126B5" w:rsidR="00BE738C" w:rsidRPr="00BE738C" w:rsidRDefault="00BE738C" w:rsidP="009B0E81">
      <w:r w:rsidRPr="00BE738C">
        <w:t>Dian</w:t>
      </w:r>
      <w:r>
        <w:t>n W.</w:t>
      </w:r>
      <w:r w:rsidR="003C0ABB">
        <w:t xml:space="preserve"> said she has considered contacting Susanna Moore </w:t>
      </w:r>
      <w:r w:rsidR="00584F5E">
        <w:t>(</w:t>
      </w:r>
      <w:r w:rsidR="003C0ABB">
        <w:t>who has lectured at Princeton on writing skills</w:t>
      </w:r>
      <w:r w:rsidR="00FA5139">
        <w:t xml:space="preserve"> who lives locally</w:t>
      </w:r>
      <w:r w:rsidR="00584F5E">
        <w:t>)</w:t>
      </w:r>
      <w:r w:rsidR="00FA5139">
        <w:t xml:space="preserve"> about </w:t>
      </w:r>
      <w:r w:rsidR="00FA5139" w:rsidRPr="00CA2D55">
        <w:rPr>
          <w:b/>
        </w:rPr>
        <w:t>providing a workshop on dialogue development</w:t>
      </w:r>
      <w:r w:rsidR="00FA5139">
        <w:t>.  The Board members agreed this would be a great idea if Susanna would agree.</w:t>
      </w:r>
      <w:r w:rsidR="00CA2D55">
        <w:t xml:space="preserve">  </w:t>
      </w:r>
      <w:r w:rsidR="00CA2D55" w:rsidRPr="00CA2D55">
        <w:rPr>
          <w:b/>
        </w:rPr>
        <w:t>Diann will check with Susanna about offering such a workshop.</w:t>
      </w:r>
    </w:p>
    <w:p w14:paraId="707FBDCC" w14:textId="77777777" w:rsidR="00BE738C" w:rsidRPr="00BE738C" w:rsidRDefault="00BE738C" w:rsidP="009B0E81"/>
    <w:p w14:paraId="2B4C055F" w14:textId="786CE8D4" w:rsidR="00E53FF9" w:rsidRDefault="00F95B96" w:rsidP="00E53FF9">
      <w:r w:rsidRPr="00BF0E57">
        <w:rPr>
          <w:b/>
        </w:rPr>
        <w:t xml:space="preserve">Louise </w:t>
      </w:r>
      <w:proofErr w:type="spellStart"/>
      <w:r w:rsidRPr="00BF0E57">
        <w:rPr>
          <w:b/>
        </w:rPr>
        <w:t>Riofrio</w:t>
      </w:r>
      <w:proofErr w:type="spellEnd"/>
      <w:r w:rsidRPr="00BF0E57">
        <w:rPr>
          <w:b/>
        </w:rPr>
        <w:t xml:space="preserve"> </w:t>
      </w:r>
      <w:r w:rsidR="006D352C">
        <w:rPr>
          <w:b/>
        </w:rPr>
        <w:t>has</w:t>
      </w:r>
      <w:r w:rsidR="006C26BB">
        <w:rPr>
          <w:b/>
        </w:rPr>
        <w:t xml:space="preserve"> </w:t>
      </w:r>
      <w:r w:rsidRPr="00BF0E57">
        <w:rPr>
          <w:b/>
        </w:rPr>
        <w:t>sign</w:t>
      </w:r>
      <w:r w:rsidR="006D352C">
        <w:rPr>
          <w:b/>
        </w:rPr>
        <w:t>ed</w:t>
      </w:r>
      <w:r w:rsidRPr="00BF0E57">
        <w:rPr>
          <w:b/>
        </w:rPr>
        <w:t>-up</w:t>
      </w:r>
      <w:r w:rsidR="004A6D91" w:rsidRPr="00BF0E57">
        <w:rPr>
          <w:b/>
        </w:rPr>
        <w:t xml:space="preserve"> for </w:t>
      </w:r>
      <w:r w:rsidRPr="00BF0E57">
        <w:rPr>
          <w:b/>
        </w:rPr>
        <w:t xml:space="preserve">the </w:t>
      </w:r>
      <w:proofErr w:type="spellStart"/>
      <w:r w:rsidR="00893028" w:rsidRPr="00BF0E57">
        <w:rPr>
          <w:b/>
        </w:rPr>
        <w:t>Nā</w:t>
      </w:r>
      <w:proofErr w:type="spellEnd"/>
      <w:r w:rsidR="00893028" w:rsidRPr="00BF0E57">
        <w:rPr>
          <w:b/>
        </w:rPr>
        <w:t xml:space="preserve"> Leo Public Access TV certification classes</w:t>
      </w:r>
      <w:r w:rsidRPr="006C649B">
        <w:t xml:space="preserve"> in response to the Guild’s offer to pay for the classes.</w:t>
      </w:r>
      <w:r w:rsidR="007E35FA" w:rsidRPr="006C649B">
        <w:t xml:space="preserve">  </w:t>
      </w:r>
      <w:r w:rsidR="004834BB">
        <w:t>They are partly on-line with some in their studio either in Hilo or Kailua Kona.</w:t>
      </w:r>
      <w:r w:rsidR="00E53FF9">
        <w:t xml:space="preserve">  </w:t>
      </w:r>
    </w:p>
    <w:p w14:paraId="26C6D8E4" w14:textId="649E50CB" w:rsidR="005F1D1F" w:rsidRPr="00672239" w:rsidRDefault="005F1D1F" w:rsidP="005F1D1F">
      <w:pPr>
        <w:rPr>
          <w:color w:val="FF0000"/>
        </w:rPr>
      </w:pPr>
    </w:p>
    <w:p w14:paraId="505641B2" w14:textId="2D06C23C" w:rsidR="007F08E9" w:rsidRPr="007F08E9" w:rsidRDefault="00C01547" w:rsidP="007F08E9">
      <w:r w:rsidRPr="000A2FA3">
        <w:t>Cece Johansen</w:t>
      </w:r>
      <w:r w:rsidR="00335A6F" w:rsidRPr="000A2FA3">
        <w:t xml:space="preserve"> had been our </w:t>
      </w:r>
      <w:r w:rsidR="00437C74" w:rsidRPr="000A2FA3">
        <w:t>Events Director but</w:t>
      </w:r>
      <w:r w:rsidR="00335A6F" w:rsidRPr="000A2FA3">
        <w:t xml:space="preserve"> resigned </w:t>
      </w:r>
      <w:r w:rsidR="00C870C0" w:rsidRPr="000A2FA3">
        <w:t xml:space="preserve">recently from the Board.  It was difficult for her to attend meetings </w:t>
      </w:r>
      <w:r w:rsidR="00545140" w:rsidRPr="000A2FA3">
        <w:t xml:space="preserve">since she relocated many months ago to Kailua-Kona and may be moving to California in the future to </w:t>
      </w:r>
      <w:r w:rsidR="000A2FA3" w:rsidRPr="000A2FA3">
        <w:t>be nearer her family.</w:t>
      </w:r>
      <w:r w:rsidR="000A2FA3">
        <w:rPr>
          <w:b/>
        </w:rPr>
        <w:t xml:space="preserve">  </w:t>
      </w:r>
      <w:r w:rsidR="00437C74">
        <w:rPr>
          <w:b/>
        </w:rPr>
        <w:t xml:space="preserve">A replacement for her role was needed and with </w:t>
      </w:r>
      <w:r w:rsidR="000E31A3">
        <w:rPr>
          <w:b/>
        </w:rPr>
        <w:t xml:space="preserve">all Louise has done she was willing to take it on.  Diann W. nominated Louise as the new Events Director and it was </w:t>
      </w:r>
      <w:r w:rsidR="00CE0E89">
        <w:rPr>
          <w:b/>
        </w:rPr>
        <w:t xml:space="preserve">seconded and approved by the Board.  </w:t>
      </w:r>
      <w:r w:rsidR="001324A0">
        <w:t>Joy had in hand various event related paperwork that Cece passe</w:t>
      </w:r>
      <w:r w:rsidR="00800BE1">
        <w:t>d</w:t>
      </w:r>
      <w:r w:rsidR="001324A0">
        <w:t xml:space="preserve"> along to her, so she handed it over to Louise.  </w:t>
      </w:r>
    </w:p>
    <w:p w14:paraId="619366B5" w14:textId="27571771" w:rsidR="00E3385F" w:rsidRDefault="00E3385F" w:rsidP="005F1D1F"/>
    <w:p w14:paraId="36C935B3" w14:textId="02414B2A" w:rsidR="00180A89" w:rsidRDefault="00C2345D" w:rsidP="005F1D1F">
      <w:r w:rsidRPr="00B81596">
        <w:rPr>
          <w:b/>
        </w:rPr>
        <w:t>Louise came with some additional ideas for members book promotions/sales.</w:t>
      </w:r>
      <w:r>
        <w:t xml:space="preserve">  One was short notice of a</w:t>
      </w:r>
      <w:r w:rsidR="00D478FF">
        <w:t xml:space="preserve"> </w:t>
      </w:r>
      <w:r w:rsidR="00D478FF" w:rsidRPr="001648C9">
        <w:rPr>
          <w:b/>
        </w:rPr>
        <w:t xml:space="preserve">pop-up market </w:t>
      </w:r>
      <w:r w:rsidR="00EE716A" w:rsidRPr="001648C9">
        <w:rPr>
          <w:b/>
        </w:rPr>
        <w:t>in honor of International Women’s Day</w:t>
      </w:r>
      <w:r w:rsidR="00EE716A">
        <w:t xml:space="preserve"> to be held March </w:t>
      </w:r>
      <w:r w:rsidR="008A0C36">
        <w:t>8</w:t>
      </w:r>
      <w:r w:rsidR="00EE716A" w:rsidRPr="00EE716A">
        <w:rPr>
          <w:vertAlign w:val="superscript"/>
        </w:rPr>
        <w:t>th</w:t>
      </w:r>
      <w:r w:rsidR="0042614B">
        <w:t xml:space="preserve">, 3pm </w:t>
      </w:r>
      <w:r w:rsidR="00EE716A">
        <w:t>at the Fairmont Orchid</w:t>
      </w:r>
      <w:r w:rsidR="008A0C36">
        <w:t>. [Diann W. contacted the</w:t>
      </w:r>
      <w:r w:rsidR="00E52DF1">
        <w:t xml:space="preserve"> event organizers and there </w:t>
      </w:r>
      <w:r w:rsidR="00E52DF1" w:rsidRPr="001648C9">
        <w:rPr>
          <w:b/>
        </w:rPr>
        <w:t xml:space="preserve">were no tables left, so we won’t have a table there, but </w:t>
      </w:r>
      <w:r w:rsidR="0042614B" w:rsidRPr="001648C9">
        <w:rPr>
          <w:b/>
        </w:rPr>
        <w:t>can attend</w:t>
      </w:r>
      <w:r w:rsidR="0036190A" w:rsidRPr="001648C9">
        <w:rPr>
          <w:b/>
        </w:rPr>
        <w:t xml:space="preserve"> to check it out for a possible venue for next year</w:t>
      </w:r>
      <w:r w:rsidR="0042614B">
        <w:t xml:space="preserve">.] </w:t>
      </w:r>
      <w:r w:rsidR="00A13219">
        <w:t xml:space="preserve"> </w:t>
      </w:r>
      <w:r w:rsidR="00BB3647">
        <w:t xml:space="preserve">Another opportunity she raised was at the April 26-27 </w:t>
      </w:r>
      <w:r w:rsidR="006C4EE6">
        <w:t xml:space="preserve">Merry Monarch Festival.  </w:t>
      </w:r>
      <w:r w:rsidR="002E3DA3" w:rsidRPr="000140F3">
        <w:rPr>
          <w:b/>
        </w:rPr>
        <w:t>Since our Articles of Incorporation filed with the state of Hawaii are for us as a non-profit</w:t>
      </w:r>
      <w:r w:rsidR="00227ED4" w:rsidRPr="000140F3">
        <w:rPr>
          <w:b/>
        </w:rPr>
        <w:t xml:space="preserve"> (though we have not completed the process for the federal recognition)</w:t>
      </w:r>
      <w:r w:rsidR="00472E80" w:rsidRPr="000140F3">
        <w:rPr>
          <w:b/>
        </w:rPr>
        <w:t xml:space="preserve">, we might qualify as a non-profit for lower or free rate at the Merry Monarch Festival.  Louise was going to check into this </w:t>
      </w:r>
      <w:r w:rsidR="00472E80">
        <w:t xml:space="preserve">and if </w:t>
      </w:r>
      <w:r w:rsidR="00662ABF">
        <w:t xml:space="preserve">they acknowledge us as a non-profit then </w:t>
      </w:r>
      <w:r w:rsidR="000140F3">
        <w:t>we may be able to participate without paying a high fee.</w:t>
      </w:r>
    </w:p>
    <w:p w14:paraId="76AB75C9" w14:textId="77777777" w:rsidR="00180A89" w:rsidRDefault="00180A89" w:rsidP="005F1D1F"/>
    <w:p w14:paraId="30A8687F" w14:textId="45CE0266" w:rsidR="0055135F" w:rsidRDefault="00C70EEF" w:rsidP="009B0E81">
      <w:r>
        <w:t xml:space="preserve">Louise </w:t>
      </w:r>
      <w:proofErr w:type="spellStart"/>
      <w:r>
        <w:t>Riofrio</w:t>
      </w:r>
      <w:proofErr w:type="spellEnd"/>
      <w:r>
        <w:t xml:space="preserve"> </w:t>
      </w:r>
      <w:r w:rsidR="00A13219">
        <w:t xml:space="preserve">was looking </w:t>
      </w:r>
      <w:r>
        <w:t xml:space="preserve">to arrange a </w:t>
      </w:r>
      <w:r w:rsidRPr="003B7535">
        <w:rPr>
          <w:b/>
        </w:rPr>
        <w:t xml:space="preserve">pop-up bookstore to be held in conjunction with the </w:t>
      </w:r>
      <w:r w:rsidR="008B599F" w:rsidRPr="003B7535">
        <w:rPr>
          <w:b/>
        </w:rPr>
        <w:t xml:space="preserve">Waimea </w:t>
      </w:r>
      <w:r w:rsidR="003B7535">
        <w:rPr>
          <w:b/>
        </w:rPr>
        <w:t xml:space="preserve">weekly </w:t>
      </w:r>
      <w:r w:rsidR="008B599F" w:rsidRPr="003B7535">
        <w:rPr>
          <w:b/>
        </w:rPr>
        <w:t>Saturday farmers market</w:t>
      </w:r>
      <w:r w:rsidR="00102944">
        <w:rPr>
          <w:b/>
        </w:rPr>
        <w:t xml:space="preserve"> </w:t>
      </w:r>
      <w:r w:rsidR="00A13219">
        <w:rPr>
          <w:b/>
        </w:rPr>
        <w:t>in the building at the stables</w:t>
      </w:r>
      <w:r w:rsidR="0006167A">
        <w:rPr>
          <w:b/>
        </w:rPr>
        <w:t xml:space="preserve"> </w:t>
      </w:r>
      <w:r w:rsidR="00102944">
        <w:rPr>
          <w:b/>
        </w:rPr>
        <w:t xml:space="preserve">with </w:t>
      </w:r>
      <w:r w:rsidR="00CD6413">
        <w:rPr>
          <w:b/>
        </w:rPr>
        <w:t>Louise</w:t>
      </w:r>
      <w:r w:rsidR="00102944">
        <w:rPr>
          <w:b/>
        </w:rPr>
        <w:t xml:space="preserve"> and other members to attend </w:t>
      </w:r>
      <w:r w:rsidR="0006167A">
        <w:rPr>
          <w:b/>
        </w:rPr>
        <w:t>an</w:t>
      </w:r>
      <w:r w:rsidR="00102944">
        <w:rPr>
          <w:b/>
        </w:rPr>
        <w:t xml:space="preserve"> inside booth</w:t>
      </w:r>
      <w:r w:rsidR="008B599F" w:rsidRPr="00800BE1">
        <w:t xml:space="preserve">. </w:t>
      </w:r>
      <w:r w:rsidR="00942198">
        <w:t xml:space="preserve">In the prior meeting we had agreed that </w:t>
      </w:r>
      <w:r w:rsidR="00942198" w:rsidRPr="00196146">
        <w:rPr>
          <w:b/>
        </w:rPr>
        <w:t>once a month would be the better option</w:t>
      </w:r>
      <w:r w:rsidR="00942198">
        <w:t xml:space="preserve">. </w:t>
      </w:r>
      <w:r w:rsidR="00F56DD5">
        <w:t xml:space="preserve">The target would be to </w:t>
      </w:r>
      <w:r w:rsidR="008F34A2">
        <w:t xml:space="preserve">have the pop-up </w:t>
      </w:r>
      <w:r w:rsidR="00524BA5">
        <w:t xml:space="preserve">start in April.  </w:t>
      </w:r>
      <w:r w:rsidR="00E31F27">
        <w:t xml:space="preserve">The cost for a space there would be about $30/month.  </w:t>
      </w:r>
      <w:r w:rsidR="00800BE1">
        <w:t xml:space="preserve">This would </w:t>
      </w:r>
      <w:r w:rsidR="00306853">
        <w:t xml:space="preserve">also </w:t>
      </w:r>
      <w:r w:rsidR="00800BE1">
        <w:t xml:space="preserve">require </w:t>
      </w:r>
      <w:r w:rsidR="00610CA0" w:rsidRPr="00800BE1">
        <w:t>liability insurance</w:t>
      </w:r>
      <w:r w:rsidR="00800BE1">
        <w:t xml:space="preserve">.  She </w:t>
      </w:r>
      <w:r w:rsidR="00F91635">
        <w:t>investigated</w:t>
      </w:r>
      <w:r w:rsidR="00800BE1">
        <w:t xml:space="preserve"> it and the </w:t>
      </w:r>
      <w:r w:rsidR="00942198">
        <w:t xml:space="preserve">cost </w:t>
      </w:r>
      <w:r w:rsidR="00584F5E">
        <w:t>for</w:t>
      </w:r>
      <w:r w:rsidR="00306853">
        <w:t xml:space="preserve"> the recommended </w:t>
      </w:r>
      <w:r w:rsidR="007F7E1A">
        <w:t xml:space="preserve">farmers’ market </w:t>
      </w:r>
      <w:r w:rsidR="00306853">
        <w:t>inexpensive insurance</w:t>
      </w:r>
      <w:r w:rsidR="00D54B9A">
        <w:t xml:space="preserve"> </w:t>
      </w:r>
      <w:r w:rsidR="007F7E1A">
        <w:t xml:space="preserve">option </w:t>
      </w:r>
      <w:r w:rsidR="00D54B9A">
        <w:t xml:space="preserve">was around $116 for two months.  </w:t>
      </w:r>
      <w:r w:rsidR="00D54B9A" w:rsidRPr="00AB50D4">
        <w:rPr>
          <w:b/>
        </w:rPr>
        <w:t xml:space="preserve">She was going to contact that insurance company to see what a more general </w:t>
      </w:r>
      <w:r w:rsidR="00024DE4" w:rsidRPr="00AB50D4">
        <w:rPr>
          <w:b/>
        </w:rPr>
        <w:t xml:space="preserve">annual </w:t>
      </w:r>
      <w:r w:rsidR="00D54B9A" w:rsidRPr="00AB50D4">
        <w:rPr>
          <w:b/>
        </w:rPr>
        <w:t xml:space="preserve">policy would </w:t>
      </w:r>
      <w:r w:rsidR="00CD4C34" w:rsidRPr="00AB50D4">
        <w:rPr>
          <w:b/>
        </w:rPr>
        <w:t>run so it could be used to cover other events the Guild participates in that require liability insurance</w:t>
      </w:r>
      <w:r w:rsidR="00CD4C34">
        <w:t xml:space="preserve">.  She will also </w:t>
      </w:r>
      <w:proofErr w:type="gramStart"/>
      <w:r w:rsidR="00CD4C34">
        <w:t>look into</w:t>
      </w:r>
      <w:proofErr w:type="gramEnd"/>
      <w:r w:rsidR="00CD4C34">
        <w:t xml:space="preserve"> other </w:t>
      </w:r>
      <w:r w:rsidR="00C047EA">
        <w:t xml:space="preserve">liability insurance </w:t>
      </w:r>
      <w:r w:rsidR="004E461E">
        <w:t>companies</w:t>
      </w:r>
      <w:r w:rsidR="00CD4C34">
        <w:t xml:space="preserve">.  The </w:t>
      </w:r>
      <w:r w:rsidR="004270FB">
        <w:t>standard polic</w:t>
      </w:r>
      <w:r w:rsidR="007F7E1A">
        <w:t>ies</w:t>
      </w:r>
      <w:r w:rsidR="004270FB">
        <w:t xml:space="preserve"> </w:t>
      </w:r>
      <w:r w:rsidR="007F7E1A">
        <w:t>are</w:t>
      </w:r>
      <w:r w:rsidR="004270FB">
        <w:t xml:space="preserve"> for up to one million dollars in liability.  </w:t>
      </w:r>
    </w:p>
    <w:p w14:paraId="0B3EE01F" w14:textId="77777777" w:rsidR="00071EB3" w:rsidRPr="00EA206D" w:rsidRDefault="00071EB3" w:rsidP="009B0E81"/>
    <w:p w14:paraId="2F091836" w14:textId="2B7A80F0" w:rsidR="00A70785" w:rsidRPr="00EA206D" w:rsidRDefault="009B0E81" w:rsidP="009B0E81">
      <w:pPr>
        <w:rPr>
          <w:b/>
        </w:rPr>
      </w:pPr>
      <w:r w:rsidRPr="00EA206D">
        <w:t xml:space="preserve">Eila, Director for North Kohala, </w:t>
      </w:r>
      <w:r w:rsidR="00F75C7A" w:rsidRPr="00EA206D">
        <w:t>was not able to attend</w:t>
      </w:r>
      <w:r w:rsidR="007E4D14" w:rsidRPr="00EA206D">
        <w:t>.</w:t>
      </w:r>
      <w:r w:rsidR="007E4D14" w:rsidRPr="00EA206D">
        <w:rPr>
          <w:b/>
        </w:rPr>
        <w:t xml:space="preserve">  </w:t>
      </w:r>
      <w:r w:rsidR="00B16913" w:rsidRPr="00EA206D">
        <w:rPr>
          <w:b/>
        </w:rPr>
        <w:t xml:space="preserve">The next </w:t>
      </w:r>
      <w:r w:rsidR="009437B5" w:rsidRPr="00EA206D">
        <w:rPr>
          <w:b/>
        </w:rPr>
        <w:t xml:space="preserve">North Kohala </w:t>
      </w:r>
      <w:r w:rsidR="00B16913" w:rsidRPr="00EA206D">
        <w:rPr>
          <w:b/>
        </w:rPr>
        <w:t xml:space="preserve">reading will be held </w:t>
      </w:r>
      <w:r w:rsidR="00E57CE4" w:rsidRPr="00EA206D">
        <w:rPr>
          <w:b/>
        </w:rPr>
        <w:t>March</w:t>
      </w:r>
      <w:r w:rsidR="00EC2619">
        <w:rPr>
          <w:b/>
        </w:rPr>
        <w:t xml:space="preserve"> 25</w:t>
      </w:r>
      <w:r w:rsidR="00EC2619" w:rsidRPr="00EC2619">
        <w:rPr>
          <w:b/>
          <w:vertAlign w:val="superscript"/>
        </w:rPr>
        <w:t>th</w:t>
      </w:r>
      <w:r w:rsidR="00E57CE4" w:rsidRPr="00EA206D">
        <w:rPr>
          <w:b/>
        </w:rPr>
        <w:t>.</w:t>
      </w:r>
      <w:r w:rsidR="00EA206D">
        <w:rPr>
          <w:b/>
        </w:rPr>
        <w:t xml:space="preserve">  </w:t>
      </w:r>
      <w:r w:rsidR="006B5401" w:rsidRPr="000C3249">
        <w:t xml:space="preserve">Joy usually </w:t>
      </w:r>
      <w:r w:rsidR="00EE6372" w:rsidRPr="000C3249">
        <w:t xml:space="preserve">attends to collect information for a write-up of the </w:t>
      </w:r>
      <w:proofErr w:type="gramStart"/>
      <w:r w:rsidR="00EE6372" w:rsidRPr="000C3249">
        <w:t>event, but</w:t>
      </w:r>
      <w:proofErr w:type="gramEnd"/>
      <w:r w:rsidR="00EE6372" w:rsidRPr="000C3249">
        <w:t xml:space="preserve"> won’t be able to on that date</w:t>
      </w:r>
      <w:r w:rsidR="00071EB3">
        <w:t>.</w:t>
      </w:r>
      <w:r w:rsidR="00EE6372" w:rsidRPr="000C3249">
        <w:t xml:space="preserve"> </w:t>
      </w:r>
      <w:r w:rsidR="00071EB3">
        <w:t xml:space="preserve"> </w:t>
      </w:r>
      <w:r w:rsidR="00EE6372" w:rsidRPr="000C3249">
        <w:t>Diann W. said she would be attending</w:t>
      </w:r>
      <w:r w:rsidR="00575C30" w:rsidRPr="000C3249">
        <w:t>,</w:t>
      </w:r>
      <w:r w:rsidR="00EE6372" w:rsidRPr="000C3249">
        <w:t xml:space="preserve"> so will </w:t>
      </w:r>
      <w:r w:rsidR="00DB3DE0" w:rsidRPr="000C3249">
        <w:t xml:space="preserve">do the write-up </w:t>
      </w:r>
      <w:r w:rsidR="00444A42">
        <w:t xml:space="preserve">and take photos </w:t>
      </w:r>
      <w:r w:rsidR="00DB3DE0" w:rsidRPr="000C3249">
        <w:t xml:space="preserve">for this </w:t>
      </w:r>
      <w:r w:rsidR="00071EB3">
        <w:t>event</w:t>
      </w:r>
      <w:r w:rsidR="00DB3DE0" w:rsidRPr="000C3249">
        <w:t xml:space="preserve">.  </w:t>
      </w:r>
    </w:p>
    <w:p w14:paraId="0A8D24B7" w14:textId="63C634B4" w:rsidR="007E4D14" w:rsidRPr="00880243" w:rsidRDefault="007E4D14" w:rsidP="009B0E81"/>
    <w:p w14:paraId="0AC145D4" w14:textId="45FDB838" w:rsidR="00D64F5E" w:rsidRPr="00880243" w:rsidRDefault="007E4D14" w:rsidP="009B0E81">
      <w:r w:rsidRPr="00880243">
        <w:rPr>
          <w:b/>
        </w:rPr>
        <w:t>Bryan Furer, Director for Volcano</w:t>
      </w:r>
      <w:r w:rsidRPr="00880243">
        <w:t xml:space="preserve">, </w:t>
      </w:r>
      <w:r w:rsidR="00956245" w:rsidRPr="00880243">
        <w:t xml:space="preserve">was </w:t>
      </w:r>
      <w:r w:rsidR="00880243" w:rsidRPr="00880243">
        <w:t>not able to</w:t>
      </w:r>
      <w:r w:rsidRPr="00880243">
        <w:t xml:space="preserve"> attend</w:t>
      </w:r>
      <w:r w:rsidR="00956245" w:rsidRPr="00880243">
        <w:t xml:space="preserve"> the meeting</w:t>
      </w:r>
      <w:r w:rsidR="0095504F" w:rsidRPr="00880243">
        <w:t>. Brian</w:t>
      </w:r>
      <w:r w:rsidRPr="00880243">
        <w:t xml:space="preserve"> is active in that area of the island</w:t>
      </w:r>
      <w:r w:rsidR="005121BD" w:rsidRPr="00880243">
        <w:t xml:space="preserve"> and their </w:t>
      </w:r>
      <w:r w:rsidR="00F964D6">
        <w:rPr>
          <w:b/>
        </w:rPr>
        <w:t>previous</w:t>
      </w:r>
      <w:r w:rsidR="00EE4C2C" w:rsidRPr="00880243">
        <w:rPr>
          <w:b/>
        </w:rPr>
        <w:t xml:space="preserve"> Volcano</w:t>
      </w:r>
      <w:r w:rsidR="005121BD" w:rsidRPr="00880243">
        <w:rPr>
          <w:b/>
        </w:rPr>
        <w:t xml:space="preserve"> </w:t>
      </w:r>
      <w:r w:rsidR="00EE4C2C" w:rsidRPr="00880243">
        <w:rPr>
          <w:b/>
        </w:rPr>
        <w:t>W</w:t>
      </w:r>
      <w:r w:rsidR="005121BD" w:rsidRPr="00880243">
        <w:rPr>
          <w:b/>
        </w:rPr>
        <w:t xml:space="preserve">riters </w:t>
      </w:r>
      <w:r w:rsidR="00EE4C2C" w:rsidRPr="00880243">
        <w:rPr>
          <w:b/>
        </w:rPr>
        <w:t>meeting w</w:t>
      </w:r>
      <w:r w:rsidR="00F964D6">
        <w:rPr>
          <w:b/>
        </w:rPr>
        <w:t>as</w:t>
      </w:r>
      <w:r w:rsidR="00EE4C2C" w:rsidRPr="00880243">
        <w:rPr>
          <w:b/>
        </w:rPr>
        <w:t xml:space="preserve"> held on </w:t>
      </w:r>
      <w:r w:rsidR="000C3249">
        <w:rPr>
          <w:b/>
        </w:rPr>
        <w:t>March</w:t>
      </w:r>
      <w:r w:rsidR="00880243" w:rsidRPr="00880243">
        <w:rPr>
          <w:b/>
        </w:rPr>
        <w:t xml:space="preserve"> </w:t>
      </w:r>
      <w:r w:rsidR="00F964D6">
        <w:rPr>
          <w:b/>
        </w:rPr>
        <w:t>4</w:t>
      </w:r>
      <w:r w:rsidR="00880243" w:rsidRPr="00880243">
        <w:rPr>
          <w:b/>
          <w:vertAlign w:val="superscript"/>
        </w:rPr>
        <w:t>t</w:t>
      </w:r>
      <w:r w:rsidR="00F964D6">
        <w:rPr>
          <w:b/>
          <w:vertAlign w:val="superscript"/>
        </w:rPr>
        <w:t>h</w:t>
      </w:r>
      <w:r w:rsidRPr="00880243">
        <w:t xml:space="preserve">.  </w:t>
      </w:r>
    </w:p>
    <w:p w14:paraId="3691F864" w14:textId="77777777" w:rsidR="001E29E2" w:rsidRPr="00C61BE5" w:rsidRDefault="001E29E2" w:rsidP="00460CD5"/>
    <w:p w14:paraId="78802758" w14:textId="1C163BEC" w:rsidR="002A3B00" w:rsidRPr="007F607A" w:rsidRDefault="002A3B00" w:rsidP="002A3B00">
      <w:r w:rsidRPr="001D1038">
        <w:t xml:space="preserve">It was previously agreed a </w:t>
      </w:r>
      <w:r w:rsidRPr="001D1038">
        <w:rPr>
          <w:b/>
        </w:rPr>
        <w:t>new Google Group called “HWG Chat” was needed to allow all Guild members to have a free exchange of ideas</w:t>
      </w:r>
      <w:r w:rsidRPr="001D1038">
        <w:t xml:space="preserve">.  </w:t>
      </w:r>
      <w:r w:rsidRPr="00D2260F">
        <w:rPr>
          <w:b/>
        </w:rPr>
        <w:t>Jada Tan Rufo is willing to be the moderator</w:t>
      </w:r>
      <w:r>
        <w:t xml:space="preserve">.  </w:t>
      </w:r>
      <w:r w:rsidRPr="007F607A">
        <w:t xml:space="preserve">Bruce Stern, our Vice-President </w:t>
      </w:r>
      <w:r w:rsidR="00453979">
        <w:t>planned to create the</w:t>
      </w:r>
      <w:r w:rsidRPr="007F607A">
        <w:t xml:space="preserve"> HWG Chat group in about a week</w:t>
      </w:r>
      <w:r w:rsidR="00E35B5F">
        <w:t xml:space="preserve"> after our prior </w:t>
      </w:r>
      <w:r w:rsidR="003B20D3">
        <w:t>m</w:t>
      </w:r>
      <w:r w:rsidR="00E35B5F">
        <w:t>eetin</w:t>
      </w:r>
      <w:r w:rsidR="003B20D3">
        <w:t>g</w:t>
      </w:r>
      <w:r w:rsidR="00E35B5F">
        <w:t xml:space="preserve"> but found out that Googl</w:t>
      </w:r>
      <w:r w:rsidR="00DA0765">
        <w:t xml:space="preserve">e had changed the rules and we would require the cost of the Google Suite tools </w:t>
      </w:r>
      <w:r w:rsidR="00A66E0F">
        <w:t>at $243.60</w:t>
      </w:r>
      <w:r w:rsidR="001700B0">
        <w:t xml:space="preserve">/year </w:t>
      </w:r>
      <w:r w:rsidR="00DA0765">
        <w:t>to do this with reoccurring costs</w:t>
      </w:r>
      <w:r w:rsidR="00737E0B">
        <w:t xml:space="preserve"> up to $5/user</w:t>
      </w:r>
      <w:r w:rsidR="00A66E0F">
        <w:t>/month</w:t>
      </w:r>
      <w:r w:rsidRPr="007F607A">
        <w:t xml:space="preserve">. </w:t>
      </w:r>
      <w:r w:rsidR="00DA0765">
        <w:t xml:space="preserve"> Other options were explored</w:t>
      </w:r>
      <w:r w:rsidR="003D5E55">
        <w:t xml:space="preserve"> to provide the same type of service. </w:t>
      </w:r>
      <w:r w:rsidRPr="007F607A">
        <w:t xml:space="preserve"> </w:t>
      </w:r>
      <w:r w:rsidR="00852378" w:rsidRPr="00255D3C">
        <w:rPr>
          <w:b/>
        </w:rPr>
        <w:t>One option is</w:t>
      </w:r>
      <w:r w:rsidR="00852378">
        <w:t xml:space="preserve"> </w:t>
      </w:r>
      <w:r w:rsidR="00852378" w:rsidRPr="00255D3C">
        <w:rPr>
          <w:b/>
        </w:rPr>
        <w:t xml:space="preserve">having a moderated </w:t>
      </w:r>
      <w:r w:rsidR="00342277" w:rsidRPr="00255D3C">
        <w:rPr>
          <w:b/>
        </w:rPr>
        <w:t xml:space="preserve">blog via our website.  Duncan was going to </w:t>
      </w:r>
      <w:r w:rsidR="00255D3C" w:rsidRPr="00255D3C">
        <w:rPr>
          <w:b/>
        </w:rPr>
        <w:t>investigate</w:t>
      </w:r>
      <w:r w:rsidR="00342277" w:rsidRPr="00255D3C">
        <w:rPr>
          <w:b/>
        </w:rPr>
        <w:t xml:space="preserve"> this as a possible </w:t>
      </w:r>
      <w:r w:rsidR="00861A41" w:rsidRPr="00255D3C">
        <w:rPr>
          <w:b/>
        </w:rPr>
        <w:t>alternative</w:t>
      </w:r>
      <w:r w:rsidR="00861A41">
        <w:t>.</w:t>
      </w:r>
    </w:p>
    <w:p w14:paraId="1EC21051" w14:textId="77777777" w:rsidR="0015495C" w:rsidRDefault="0015495C" w:rsidP="0015495C"/>
    <w:p w14:paraId="15F8B78A" w14:textId="68F0E125" w:rsidR="0015495C" w:rsidRDefault="0015495C" w:rsidP="0015495C">
      <w:r>
        <w:t xml:space="preserve">Diann provided some feedback on the </w:t>
      </w:r>
      <w:r w:rsidRPr="00B1571A">
        <w:rPr>
          <w:b/>
        </w:rPr>
        <w:t>Kauai Writers Conference (Master classes Nov. 4-7, Conference Nov. 8-10)</w:t>
      </w:r>
      <w:r>
        <w:t>.  She said they agreed to provide us with</w:t>
      </w:r>
      <w:r w:rsidRPr="004665A7">
        <w:rPr>
          <w:b/>
        </w:rPr>
        <w:t xml:space="preserve"> a table for free for our Guild this year</w:t>
      </w:r>
      <w:r>
        <w:t xml:space="preserve"> </w:t>
      </w:r>
      <w:r w:rsidRPr="004665A7">
        <w:rPr>
          <w:b/>
        </w:rPr>
        <w:t xml:space="preserve">and in addition a 20% discount on the registration fee for members of our Guild.  Diann will provide the members with the information on </w:t>
      </w:r>
      <w:r w:rsidR="00A313AC">
        <w:rPr>
          <w:b/>
        </w:rPr>
        <w:t xml:space="preserve">how to obtain </w:t>
      </w:r>
      <w:r w:rsidRPr="004665A7">
        <w:rPr>
          <w:b/>
        </w:rPr>
        <w:t>the discount in a few weeks</w:t>
      </w:r>
      <w:r w:rsidR="00F85FB7">
        <w:rPr>
          <w:b/>
        </w:rPr>
        <w:t>, but before our next Board meeting</w:t>
      </w:r>
      <w:bookmarkStart w:id="0" w:name="_GoBack"/>
      <w:bookmarkEnd w:id="0"/>
      <w:r>
        <w:t>.  The room rate discussion from those who attended last year indicated the best rate at the conference location would be via the hotels offered conference rate which is below their basic rates.</w:t>
      </w:r>
    </w:p>
    <w:p w14:paraId="23ED54BD" w14:textId="77777777" w:rsidR="00252C81" w:rsidRDefault="00252C81" w:rsidP="00460CD5"/>
    <w:p w14:paraId="5933384D" w14:textId="5F0E2A82" w:rsidR="002248C9" w:rsidRDefault="00207E9C" w:rsidP="00460CD5">
      <w:r>
        <w:t xml:space="preserve">Diann W. had sent out the </w:t>
      </w:r>
      <w:r w:rsidR="004A7FB1" w:rsidRPr="004A7FB1">
        <w:rPr>
          <w:b/>
        </w:rPr>
        <w:t xml:space="preserve">priority project </w:t>
      </w:r>
      <w:r w:rsidR="00867A29">
        <w:rPr>
          <w:b/>
        </w:rPr>
        <w:t>list from our meeting of February 25</w:t>
      </w:r>
      <w:r w:rsidR="00867A29" w:rsidRPr="00867A29">
        <w:rPr>
          <w:b/>
          <w:vertAlign w:val="superscript"/>
        </w:rPr>
        <w:t>th</w:t>
      </w:r>
      <w:r w:rsidR="00867A29">
        <w:rPr>
          <w:b/>
        </w:rPr>
        <w:t xml:space="preserve"> </w:t>
      </w:r>
      <w:r w:rsidR="009C07AD">
        <w:rPr>
          <w:b/>
        </w:rPr>
        <w:t xml:space="preserve">before this meeting </w:t>
      </w:r>
      <w:r w:rsidR="00867A29">
        <w:rPr>
          <w:b/>
        </w:rPr>
        <w:t>and re</w:t>
      </w:r>
      <w:r w:rsidR="00532396">
        <w:rPr>
          <w:b/>
        </w:rPr>
        <w:t xml:space="preserve">quested comments. </w:t>
      </w:r>
      <w:r w:rsidR="00597C2A">
        <w:t xml:space="preserve">The discussion </w:t>
      </w:r>
      <w:r w:rsidR="00B64A19">
        <w:t>resulted in some updates for the list.</w:t>
      </w:r>
      <w:r w:rsidR="00867A29">
        <w:rPr>
          <w:b/>
        </w:rPr>
        <w:t xml:space="preserve">  </w:t>
      </w:r>
      <w:r w:rsidR="003F1FA5" w:rsidRPr="003050AD">
        <w:rPr>
          <w:b/>
        </w:rPr>
        <w:t xml:space="preserve">An update to the priority project list </w:t>
      </w:r>
      <w:r w:rsidR="00BB1097" w:rsidRPr="003050AD">
        <w:rPr>
          <w:b/>
        </w:rPr>
        <w:t xml:space="preserve">is provided as an </w:t>
      </w:r>
      <w:r w:rsidR="003050AD" w:rsidRPr="003050AD">
        <w:rPr>
          <w:b/>
        </w:rPr>
        <w:t xml:space="preserve">attachment </w:t>
      </w:r>
      <w:r w:rsidR="00EB7A3F" w:rsidRPr="003050AD">
        <w:rPr>
          <w:b/>
        </w:rPr>
        <w:t>to these minutes</w:t>
      </w:r>
      <w:r w:rsidR="00EB7A3F">
        <w:t xml:space="preserve">.  </w:t>
      </w:r>
      <w:r w:rsidR="005F37AD" w:rsidRPr="00EB7A3F">
        <w:t xml:space="preserve">Duncan indicated something like the </w:t>
      </w:r>
      <w:r w:rsidR="00EB7A3F" w:rsidRPr="00EB7A3F">
        <w:t>newsletter</w:t>
      </w:r>
      <w:r w:rsidR="005F37AD" w:rsidRPr="00EB7A3F">
        <w:t xml:space="preserve"> </w:t>
      </w:r>
      <w:r w:rsidR="000D2899">
        <w:t xml:space="preserve">(item </w:t>
      </w:r>
      <w:r w:rsidR="00EC11C2">
        <w:t xml:space="preserve">7) </w:t>
      </w:r>
      <w:r w:rsidR="005F37AD" w:rsidRPr="00EB7A3F">
        <w:t xml:space="preserve">could be done with our current website tools, but the literary </w:t>
      </w:r>
      <w:r w:rsidR="00E90D18">
        <w:t>review</w:t>
      </w:r>
      <w:r w:rsidR="000951F0" w:rsidRPr="00EB7A3F">
        <w:t xml:space="preserve"> </w:t>
      </w:r>
      <w:r w:rsidR="00EC11C2">
        <w:t xml:space="preserve">(item 5) </w:t>
      </w:r>
      <w:r w:rsidR="000951F0" w:rsidRPr="00EB7A3F">
        <w:t>would require more sophisticated software.</w:t>
      </w:r>
      <w:r w:rsidR="000951F0" w:rsidRPr="004A7FB1">
        <w:rPr>
          <w:b/>
        </w:rPr>
        <w:t xml:space="preserve">  He said he’d </w:t>
      </w:r>
      <w:proofErr w:type="gramStart"/>
      <w:r w:rsidR="000951F0" w:rsidRPr="004A7FB1">
        <w:rPr>
          <w:b/>
        </w:rPr>
        <w:t>look into</w:t>
      </w:r>
      <w:proofErr w:type="gramEnd"/>
      <w:r w:rsidR="000951F0" w:rsidRPr="004A7FB1">
        <w:rPr>
          <w:b/>
        </w:rPr>
        <w:t xml:space="preserve"> options for </w:t>
      </w:r>
      <w:r w:rsidR="00EC11C2">
        <w:rPr>
          <w:b/>
        </w:rPr>
        <w:t xml:space="preserve">the literary </w:t>
      </w:r>
      <w:r w:rsidR="00E90D18">
        <w:rPr>
          <w:b/>
        </w:rPr>
        <w:t>review software</w:t>
      </w:r>
      <w:r w:rsidR="00EB7A3F">
        <w:rPr>
          <w:b/>
        </w:rPr>
        <w:t xml:space="preserve"> </w:t>
      </w:r>
      <w:r w:rsidR="00820A30">
        <w:rPr>
          <w:b/>
        </w:rPr>
        <w:t xml:space="preserve">and work this item </w:t>
      </w:r>
      <w:r w:rsidR="00EB7A3F">
        <w:rPr>
          <w:b/>
        </w:rPr>
        <w:t xml:space="preserve">along with </w:t>
      </w:r>
      <w:r w:rsidR="005E6D9E">
        <w:rPr>
          <w:b/>
        </w:rPr>
        <w:t>Joy and Bob</w:t>
      </w:r>
      <w:r w:rsidR="0041776E">
        <w:t>.</w:t>
      </w:r>
      <w:r w:rsidR="000C4430">
        <w:t xml:space="preserve">  The </w:t>
      </w:r>
      <w:r w:rsidR="00820A30" w:rsidRPr="00CA7C67">
        <w:rPr>
          <w:b/>
        </w:rPr>
        <w:t xml:space="preserve">newsletter </w:t>
      </w:r>
      <w:r w:rsidR="000C4430">
        <w:t>could include chapters per island</w:t>
      </w:r>
      <w:r w:rsidR="00825686">
        <w:t xml:space="preserve"> but </w:t>
      </w:r>
      <w:r w:rsidR="00825686" w:rsidRPr="00CA7C67">
        <w:rPr>
          <w:b/>
        </w:rPr>
        <w:t xml:space="preserve">will need an editor to put it </w:t>
      </w:r>
      <w:r w:rsidR="003050AD" w:rsidRPr="00CA7C67">
        <w:rPr>
          <w:b/>
        </w:rPr>
        <w:t>together</w:t>
      </w:r>
      <w:r w:rsidR="000B54D2">
        <w:t>.</w:t>
      </w:r>
      <w:r w:rsidR="001853EA">
        <w:t xml:space="preserve">  </w:t>
      </w:r>
      <w:r w:rsidR="001853EA" w:rsidRPr="00CA7C67">
        <w:rPr>
          <w:b/>
        </w:rPr>
        <w:t xml:space="preserve">Joy suggested a volunteer editor want ad </w:t>
      </w:r>
      <w:proofErr w:type="gramStart"/>
      <w:r w:rsidR="001853EA" w:rsidRPr="00CA7C67">
        <w:rPr>
          <w:b/>
        </w:rPr>
        <w:t>be</w:t>
      </w:r>
      <w:proofErr w:type="gramEnd"/>
      <w:r w:rsidR="001853EA" w:rsidRPr="00CA7C67">
        <w:rPr>
          <w:b/>
        </w:rPr>
        <w:t xml:space="preserve"> placed</w:t>
      </w:r>
      <w:r w:rsidR="00CA7C67" w:rsidRPr="00CA7C67">
        <w:rPr>
          <w:b/>
        </w:rPr>
        <w:t xml:space="preserve"> on our website and an e-mail sent to our members requesting a volunteer</w:t>
      </w:r>
      <w:r w:rsidR="00CA7C67" w:rsidRPr="009A1B3B">
        <w:rPr>
          <w:b/>
        </w:rPr>
        <w:t>.</w:t>
      </w:r>
      <w:r w:rsidR="009A1B3B" w:rsidRPr="009A1B3B">
        <w:rPr>
          <w:b/>
        </w:rPr>
        <w:t xml:space="preserve">  She said she would do this.</w:t>
      </w:r>
    </w:p>
    <w:p w14:paraId="54E5B663" w14:textId="77777777" w:rsidR="002B5D6C" w:rsidRDefault="002B5D6C" w:rsidP="00460CD5"/>
    <w:p w14:paraId="1CFFD106" w14:textId="25E64CB3" w:rsidR="005B0FCD" w:rsidRPr="00A0489C" w:rsidRDefault="002B34F2" w:rsidP="001C4AA5">
      <w:r w:rsidRPr="00405F84">
        <w:rPr>
          <w:b/>
        </w:rPr>
        <w:t xml:space="preserve">Another </w:t>
      </w:r>
      <w:r w:rsidR="00387DBA">
        <w:rPr>
          <w:b/>
        </w:rPr>
        <w:t>item being considered</w:t>
      </w:r>
      <w:r w:rsidRPr="00405F84">
        <w:rPr>
          <w:b/>
        </w:rPr>
        <w:t xml:space="preserve"> </w:t>
      </w:r>
      <w:r w:rsidRPr="0052247F">
        <w:t xml:space="preserve">is </w:t>
      </w:r>
      <w:r w:rsidR="009E654C">
        <w:t>a way</w:t>
      </w:r>
      <w:r w:rsidR="009D7CDA" w:rsidRPr="0052247F">
        <w:t xml:space="preserve"> to</w:t>
      </w:r>
      <w:r w:rsidR="009D7CDA" w:rsidRPr="00405F84">
        <w:rPr>
          <w:b/>
        </w:rPr>
        <w:t xml:space="preserve"> allow meeting attendance via internet/video </w:t>
      </w:r>
      <w:r w:rsidRPr="00405F84">
        <w:rPr>
          <w:b/>
        </w:rPr>
        <w:t xml:space="preserve">and </w:t>
      </w:r>
      <w:r w:rsidR="002F70E0" w:rsidRPr="00405F84">
        <w:rPr>
          <w:b/>
        </w:rPr>
        <w:t xml:space="preserve">this is </w:t>
      </w:r>
      <w:r w:rsidR="004D5BB4" w:rsidRPr="00405F84">
        <w:rPr>
          <w:b/>
        </w:rPr>
        <w:t>being looking into by Diann Wilson</w:t>
      </w:r>
      <w:r w:rsidR="004D5BB4">
        <w:t xml:space="preserve">.  This </w:t>
      </w:r>
      <w:r w:rsidR="004D5BB4" w:rsidRPr="00405F84">
        <w:rPr>
          <w:b/>
        </w:rPr>
        <w:t xml:space="preserve">could also provide a means </w:t>
      </w:r>
      <w:r w:rsidR="00405F84">
        <w:rPr>
          <w:b/>
        </w:rPr>
        <w:t>for</w:t>
      </w:r>
      <w:r w:rsidR="004D5BB4" w:rsidRPr="00405F84">
        <w:rPr>
          <w:b/>
        </w:rPr>
        <w:t xml:space="preserve"> </w:t>
      </w:r>
      <w:r w:rsidR="00010329" w:rsidRPr="00405F84">
        <w:rPr>
          <w:b/>
        </w:rPr>
        <w:t xml:space="preserve">an internet/video </w:t>
      </w:r>
      <w:r w:rsidR="001C4AA5" w:rsidRPr="00405F84">
        <w:rPr>
          <w:b/>
        </w:rPr>
        <w:t xml:space="preserve">on-line </w:t>
      </w:r>
      <w:r w:rsidR="00010329" w:rsidRPr="00405F84">
        <w:rPr>
          <w:b/>
        </w:rPr>
        <w:t>writers support group</w:t>
      </w:r>
      <w:r w:rsidR="001C4AA5" w:rsidRPr="00405F84">
        <w:rPr>
          <w:b/>
        </w:rPr>
        <w:t>(s)</w:t>
      </w:r>
      <w:r w:rsidR="00010329" w:rsidRPr="00405F84">
        <w:rPr>
          <w:b/>
        </w:rPr>
        <w:t xml:space="preserve"> for those who cannot attend </w:t>
      </w:r>
      <w:r w:rsidR="002F70E0" w:rsidRPr="00405F84">
        <w:rPr>
          <w:b/>
        </w:rPr>
        <w:t>the current ones</w:t>
      </w:r>
      <w:r w:rsidR="002F70E0">
        <w:t xml:space="preserve"> held during work hours and </w:t>
      </w:r>
      <w:r w:rsidR="001C4AA5">
        <w:t>held primarily on the Big Island.</w:t>
      </w:r>
      <w:r w:rsidR="006B2E73">
        <w:t xml:space="preserve">  Diann has looked at </w:t>
      </w:r>
      <w:r w:rsidR="006B2E73" w:rsidRPr="00405F84">
        <w:rPr>
          <w:b/>
        </w:rPr>
        <w:t>Zoom</w:t>
      </w:r>
      <w:r w:rsidR="006B2E73">
        <w:t xml:space="preserve"> which is about $120/</w:t>
      </w:r>
      <w:r w:rsidR="00E13121">
        <w:t>year</w:t>
      </w:r>
      <w:r w:rsidR="00090FEB">
        <w:t xml:space="preserve"> if time and user count is beyond that of their free level</w:t>
      </w:r>
      <w:r w:rsidR="00E13121" w:rsidRPr="00A0489C">
        <w:t xml:space="preserve">.  </w:t>
      </w:r>
      <w:r w:rsidR="00853062">
        <w:t>Based on our meetings, we would need the paid option le</w:t>
      </w:r>
      <w:r w:rsidR="009E654C">
        <w:t>v</w:t>
      </w:r>
      <w:r w:rsidR="00853062">
        <w:t xml:space="preserve">el.  </w:t>
      </w:r>
      <w:r w:rsidR="00A0489C" w:rsidRPr="00A0489C">
        <w:t>Eila had</w:t>
      </w:r>
      <w:r w:rsidR="00A0489C">
        <w:t xml:space="preserve"> previously indicated Zoom was a good opti</w:t>
      </w:r>
      <w:r w:rsidR="00090FEB">
        <w:t>on and Duncan also has used it and thought it a good option.</w:t>
      </w:r>
      <w:r w:rsidR="00966FC5">
        <w:t xml:space="preserve">  </w:t>
      </w:r>
      <w:r w:rsidR="0013366D">
        <w:t xml:space="preserve">Zoom provides internet tutorials on its use which is </w:t>
      </w:r>
      <w:r w:rsidR="00CE0C6B">
        <w:t>help</w:t>
      </w:r>
      <w:r w:rsidR="0013366D">
        <w:t xml:space="preserve">ful.  </w:t>
      </w:r>
      <w:r w:rsidR="00966FC5">
        <w:t>This requires those participating to have a computer with built in camera and internet access.</w:t>
      </w:r>
    </w:p>
    <w:p w14:paraId="5E97EF22" w14:textId="77777777" w:rsidR="006B2E73" w:rsidRPr="00A0489C" w:rsidRDefault="006B2E73" w:rsidP="001C4AA5"/>
    <w:p w14:paraId="4C40E334" w14:textId="53309651" w:rsidR="009B0E81" w:rsidRPr="00FC52AF" w:rsidRDefault="009B0E81" w:rsidP="009B0E81">
      <w:r>
        <w:lastRenderedPageBreak/>
        <w:t xml:space="preserve">The </w:t>
      </w:r>
      <w:r w:rsidRPr="00973A8C">
        <w:rPr>
          <w:b/>
        </w:rPr>
        <w:t xml:space="preserve">next </w:t>
      </w:r>
      <w:r>
        <w:rPr>
          <w:b/>
        </w:rPr>
        <w:t xml:space="preserve">regular Board </w:t>
      </w:r>
      <w:r w:rsidRPr="00973A8C">
        <w:rPr>
          <w:b/>
        </w:rPr>
        <w:t xml:space="preserve">meeting date </w:t>
      </w:r>
      <w:r w:rsidRPr="00C61BE5">
        <w:t xml:space="preserve">was set for </w:t>
      </w:r>
      <w:r w:rsidRPr="007E51CE">
        <w:rPr>
          <w:b/>
        </w:rPr>
        <w:t>Tuesday,</w:t>
      </w:r>
      <w:bookmarkStart w:id="1" w:name="_Hlk502865009"/>
      <w:r w:rsidRPr="007E51CE">
        <w:rPr>
          <w:b/>
        </w:rPr>
        <w:t xml:space="preserve"> </w:t>
      </w:r>
      <w:bookmarkEnd w:id="1"/>
      <w:r w:rsidR="00640582">
        <w:rPr>
          <w:b/>
        </w:rPr>
        <w:t>April</w:t>
      </w:r>
      <w:r w:rsidR="0038071E" w:rsidRPr="007E51CE">
        <w:rPr>
          <w:b/>
        </w:rPr>
        <w:t xml:space="preserve"> </w:t>
      </w:r>
      <w:r w:rsidR="000E5ABC">
        <w:rPr>
          <w:b/>
        </w:rPr>
        <w:t>2</w:t>
      </w:r>
      <w:r w:rsidR="000E5ABC">
        <w:rPr>
          <w:b/>
          <w:vertAlign w:val="superscript"/>
        </w:rPr>
        <w:t>nd</w:t>
      </w:r>
      <w:r w:rsidRPr="00C61BE5">
        <w:t xml:space="preserve"> at 1:</w:t>
      </w:r>
      <w:r w:rsidR="009D5B02" w:rsidRPr="00C61BE5">
        <w:t>0</w:t>
      </w:r>
      <w:r w:rsidRPr="00C61BE5">
        <w:t>0pm-</w:t>
      </w:r>
      <w:r w:rsidR="009D5B02" w:rsidRPr="00C61BE5">
        <w:t>2</w:t>
      </w:r>
      <w:r w:rsidRPr="00C61BE5">
        <w:t>:</w:t>
      </w:r>
      <w:r w:rsidR="009D5B02" w:rsidRPr="00C61BE5">
        <w:t>45</w:t>
      </w:r>
      <w:r w:rsidRPr="00C61BE5">
        <w:t>pm</w:t>
      </w:r>
      <w:r w:rsidR="009D5B02" w:rsidRPr="00C61BE5">
        <w:t xml:space="preserve"> at Tutu’s House</w:t>
      </w:r>
      <w:r w:rsidRPr="00C61BE5">
        <w:t>.</w:t>
      </w:r>
      <w:r w:rsidR="00C61BE5">
        <w:t xml:space="preserve"> </w:t>
      </w:r>
    </w:p>
    <w:p w14:paraId="70591F8C" w14:textId="77777777" w:rsidR="009B0E81" w:rsidRDefault="009B0E81" w:rsidP="009B0E81"/>
    <w:p w14:paraId="261C4003" w14:textId="49FBC65E" w:rsidR="009B0E81" w:rsidRDefault="009B0E81" w:rsidP="009B0E81">
      <w:r>
        <w:t xml:space="preserve">The meeting was adjourned at </w:t>
      </w:r>
      <w:r w:rsidR="002411E2">
        <w:t>2</w:t>
      </w:r>
      <w:r>
        <w:t>:</w:t>
      </w:r>
      <w:r w:rsidR="00AD4DA1">
        <w:t>25</w:t>
      </w:r>
      <w:r>
        <w:t>pm.</w:t>
      </w:r>
    </w:p>
    <w:p w14:paraId="24D07A33" w14:textId="77777777" w:rsidR="009B0E81" w:rsidRDefault="009B0E81" w:rsidP="009B0E81"/>
    <w:p w14:paraId="6CECB876" w14:textId="77777777" w:rsidR="009B0E81" w:rsidRDefault="009B0E81" w:rsidP="009B0E81">
      <w:r>
        <w:t>Respectfully submitted,</w:t>
      </w:r>
    </w:p>
    <w:p w14:paraId="506D8113" w14:textId="77777777" w:rsidR="009B0E81" w:rsidRDefault="009B0E81" w:rsidP="009B0E81">
      <w:r>
        <w:t>Diane Revell, Secretary</w:t>
      </w:r>
    </w:p>
    <w:p w14:paraId="13FD99A3" w14:textId="2CA6A5C3" w:rsidR="009B0E81" w:rsidRDefault="009B0E81" w:rsidP="009B0E81"/>
    <w:p w14:paraId="08DB3E85" w14:textId="205A0B18" w:rsidR="009B0E81" w:rsidRPr="007E503C" w:rsidRDefault="009B0E81" w:rsidP="007E503C">
      <w:r w:rsidRPr="00CB4223">
        <w:rPr>
          <w:u w:val="single"/>
        </w:rPr>
        <w:t>Announcements</w:t>
      </w:r>
      <w:r>
        <w:t>:</w:t>
      </w:r>
    </w:p>
    <w:p w14:paraId="5DFA2BD6" w14:textId="1D02AADD" w:rsidR="009B0E81" w:rsidRPr="00D02591" w:rsidRDefault="009B0E81" w:rsidP="009B0E8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Tuesday, </w:t>
      </w:r>
      <w:r w:rsidR="00AD4DA1">
        <w:rPr>
          <w:rFonts w:ascii="Times New Roman" w:hAnsi="Times New Roman" w:cs="Times New Roman"/>
          <w:b/>
          <w:sz w:val="24"/>
        </w:rPr>
        <w:t>April</w:t>
      </w:r>
      <w:r w:rsidR="00A217B0">
        <w:rPr>
          <w:rFonts w:ascii="Times New Roman" w:hAnsi="Times New Roman" w:cs="Times New Roman"/>
          <w:b/>
          <w:sz w:val="24"/>
        </w:rPr>
        <w:t xml:space="preserve"> </w:t>
      </w:r>
      <w:r w:rsidR="00AD4DA1">
        <w:rPr>
          <w:rFonts w:ascii="Times New Roman" w:hAnsi="Times New Roman" w:cs="Times New Roman"/>
          <w:b/>
          <w:sz w:val="24"/>
        </w:rPr>
        <w:t>2</w:t>
      </w:r>
      <w:r w:rsidR="00AD4DA1">
        <w:rPr>
          <w:rFonts w:ascii="Times New Roman" w:hAnsi="Times New Roman" w:cs="Times New Roman"/>
          <w:b/>
          <w:sz w:val="24"/>
          <w:vertAlign w:val="superscript"/>
        </w:rPr>
        <w:t>nd</w:t>
      </w:r>
      <w:r>
        <w:rPr>
          <w:rFonts w:ascii="Times New Roman" w:hAnsi="Times New Roman" w:cs="Times New Roman"/>
          <w:b/>
          <w:sz w:val="24"/>
        </w:rPr>
        <w:t xml:space="preserve"> </w:t>
      </w:r>
      <w:r w:rsidRPr="00E822E1">
        <w:rPr>
          <w:rFonts w:ascii="Times New Roman" w:hAnsi="Times New Roman" w:cs="Times New Roman"/>
          <w:b/>
          <w:sz w:val="24"/>
        </w:rPr>
        <w:t>at 1:</w:t>
      </w:r>
      <w:r w:rsidR="002411E2">
        <w:rPr>
          <w:rFonts w:ascii="Times New Roman" w:hAnsi="Times New Roman" w:cs="Times New Roman"/>
          <w:b/>
          <w:sz w:val="24"/>
        </w:rPr>
        <w:t>0</w:t>
      </w:r>
      <w:r w:rsidRPr="00E822E1">
        <w:rPr>
          <w:rFonts w:ascii="Times New Roman" w:hAnsi="Times New Roman" w:cs="Times New Roman"/>
          <w:b/>
          <w:sz w:val="24"/>
        </w:rPr>
        <w:t xml:space="preserve">0pm – </w:t>
      </w:r>
      <w:r w:rsidR="00B626F9">
        <w:rPr>
          <w:rFonts w:ascii="Times New Roman" w:hAnsi="Times New Roman" w:cs="Times New Roman"/>
          <w:b/>
          <w:sz w:val="24"/>
        </w:rPr>
        <w:t>2:45</w:t>
      </w:r>
      <w:r w:rsidRPr="00E822E1">
        <w:rPr>
          <w:rFonts w:ascii="Times New Roman" w:hAnsi="Times New Roman" w:cs="Times New Roman"/>
          <w:b/>
          <w:sz w:val="24"/>
        </w:rPr>
        <w:t xml:space="preserve">pm at </w:t>
      </w:r>
      <w:r w:rsidR="00B626F9">
        <w:rPr>
          <w:rFonts w:ascii="Times New Roman" w:hAnsi="Times New Roman" w:cs="Times New Roman"/>
          <w:b/>
          <w:sz w:val="24"/>
        </w:rPr>
        <w:t>Tutu’s House</w:t>
      </w:r>
      <w:r w:rsidRPr="00D02591">
        <w:rPr>
          <w:rFonts w:ascii="Times New Roman" w:hAnsi="Times New Roman" w:cs="Times New Roman"/>
          <w:sz w:val="24"/>
        </w:rPr>
        <w:t xml:space="preserve"> at </w:t>
      </w:r>
      <w:r w:rsidR="008F528D" w:rsidRPr="008F528D">
        <w:rPr>
          <w:rFonts w:ascii="Times New Roman" w:hAnsi="Times New Roman" w:cs="Times New Roman"/>
          <w:sz w:val="24"/>
        </w:rPr>
        <w:t xml:space="preserve">64-1032 </w:t>
      </w:r>
      <w:proofErr w:type="spellStart"/>
      <w:r w:rsidR="008F528D" w:rsidRPr="008F528D">
        <w:rPr>
          <w:rFonts w:ascii="Times New Roman" w:hAnsi="Times New Roman" w:cs="Times New Roman"/>
          <w:sz w:val="24"/>
        </w:rPr>
        <w:t>Mamalahoa</w:t>
      </w:r>
      <w:proofErr w:type="spellEnd"/>
      <w:r w:rsidR="008F528D" w:rsidRPr="008F528D">
        <w:rPr>
          <w:rFonts w:ascii="Times New Roman" w:hAnsi="Times New Roman" w:cs="Times New Roman"/>
          <w:sz w:val="24"/>
        </w:rPr>
        <w:t xml:space="preserve"> Hwy # 305, Waimea, HI 96743</w:t>
      </w:r>
      <w:r w:rsidRPr="00D02591">
        <w:rPr>
          <w:rFonts w:ascii="Times New Roman" w:hAnsi="Times New Roman" w:cs="Times New Roman"/>
          <w:sz w:val="24"/>
        </w:rPr>
        <w:t xml:space="preserve">.  </w:t>
      </w:r>
    </w:p>
    <w:p w14:paraId="6170A16F" w14:textId="77777777" w:rsidR="009B0E81" w:rsidRPr="00D02591" w:rsidRDefault="009B0E81" w:rsidP="009B0E81">
      <w:pPr>
        <w:rPr>
          <w:rFonts w:eastAsiaTheme="minorHAnsi"/>
          <w:szCs w:val="22"/>
        </w:rPr>
      </w:pPr>
    </w:p>
    <w:p w14:paraId="38EE005B" w14:textId="4EA62471" w:rsidR="009B0E81" w:rsidRPr="00542A4D" w:rsidRDefault="009B0E81" w:rsidP="00542A4D">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w:t>
      </w:r>
      <w:r w:rsidRPr="005E6D11">
        <w:rPr>
          <w:rFonts w:ascii="Times New Roman" w:hAnsi="Times New Roman" w:cs="Times New Roman"/>
          <w:b/>
          <w:sz w:val="24"/>
        </w:rPr>
        <w:t xml:space="preserve">sent to the President </w:t>
      </w:r>
      <w:r w:rsidR="0030049A" w:rsidRPr="005E6D11">
        <w:rPr>
          <w:rFonts w:ascii="Times New Roman" w:hAnsi="Times New Roman" w:cs="Times New Roman"/>
          <w:b/>
          <w:sz w:val="24"/>
        </w:rPr>
        <w:t>Diann Wilson</w:t>
      </w:r>
      <w:r w:rsidRPr="005E6D11">
        <w:rPr>
          <w:rFonts w:ascii="Times New Roman" w:hAnsi="Times New Roman" w:cs="Times New Roman"/>
          <w:b/>
          <w:sz w:val="24"/>
        </w:rPr>
        <w:t xml:space="preserve"> </w:t>
      </w:r>
      <w:r w:rsidR="00C53017" w:rsidRPr="005E6D11">
        <w:rPr>
          <w:rFonts w:ascii="Times New Roman" w:hAnsi="Times New Roman" w:cs="Times New Roman"/>
          <w:b/>
          <w:sz w:val="24"/>
        </w:rPr>
        <w:t xml:space="preserve">and Secretary Diane Revell </w:t>
      </w:r>
      <w:r w:rsidRPr="005E6D11">
        <w:rPr>
          <w:rFonts w:ascii="Times New Roman" w:hAnsi="Times New Roman" w:cs="Times New Roman"/>
          <w:b/>
          <w:sz w:val="24"/>
        </w:rPr>
        <w:t xml:space="preserve">at </w:t>
      </w:r>
      <w:r w:rsidR="00C53017" w:rsidRPr="005E6D11">
        <w:rPr>
          <w:rFonts w:ascii="Times New Roman" w:hAnsi="Times New Roman" w:cs="Times New Roman"/>
          <w:b/>
          <w:sz w:val="24"/>
        </w:rPr>
        <w:t>their</w:t>
      </w:r>
      <w:r w:rsidRPr="005E6D11">
        <w:rPr>
          <w:rFonts w:ascii="Times New Roman" w:hAnsi="Times New Roman" w:cs="Times New Roman"/>
          <w:b/>
          <w:sz w:val="24"/>
        </w:rPr>
        <w:t xml:space="preserve"> e-mail address</w:t>
      </w:r>
      <w:r w:rsidR="00C53017" w:rsidRPr="005E6D11">
        <w:rPr>
          <w:rFonts w:ascii="Times New Roman" w:hAnsi="Times New Roman" w:cs="Times New Roman"/>
          <w:b/>
          <w:sz w:val="24"/>
        </w:rPr>
        <w:t>es</w:t>
      </w:r>
      <w:r w:rsidRPr="00D02591">
        <w:rPr>
          <w:rFonts w:ascii="Times New Roman" w:hAnsi="Times New Roman" w:cs="Times New Roman"/>
          <w:sz w:val="24"/>
        </w:rPr>
        <w:t xml:space="preserve"> (</w:t>
      </w:r>
      <w:hyperlink r:id="rId8" w:history="1">
        <w:r w:rsidR="0030049A" w:rsidRPr="00D333A2">
          <w:rPr>
            <w:rStyle w:val="Hyperlink"/>
            <w:rFonts w:ascii="Times New Roman" w:hAnsi="Times New Roman" w:cs="Times New Roman"/>
            <w:sz w:val="24"/>
          </w:rPr>
          <w:t>island.diann@gmail.com</w:t>
        </w:r>
      </w:hyperlink>
      <w:r w:rsidR="005D22AE" w:rsidRPr="005D22AE">
        <w:rPr>
          <w:rStyle w:val="Hyperlink"/>
          <w:rFonts w:ascii="Times New Roman" w:hAnsi="Times New Roman" w:cs="Times New Roman"/>
          <w:sz w:val="24"/>
          <w:u w:val="none"/>
        </w:rPr>
        <w:t xml:space="preserve"> </w:t>
      </w:r>
      <w:r w:rsidR="00C53017" w:rsidRPr="00AE67D4">
        <w:rPr>
          <w:rStyle w:val="Hyperlink"/>
          <w:rFonts w:ascii="Times New Roman" w:hAnsi="Times New Roman" w:cs="Times New Roman"/>
          <w:color w:val="auto"/>
          <w:sz w:val="24"/>
          <w:u w:val="none"/>
        </w:rPr>
        <w:t xml:space="preserve">and </w:t>
      </w:r>
      <w:hyperlink r:id="rId9" w:history="1">
        <w:r w:rsidR="005E6D11" w:rsidRPr="00382F8E">
          <w:rPr>
            <w:rStyle w:val="Hyperlink"/>
            <w:rFonts w:ascii="Times New Roman" w:hAnsi="Times New Roman" w:cs="Times New Roman"/>
            <w:sz w:val="24"/>
          </w:rPr>
          <w:t>diane.b.revell@</w:t>
        </w:r>
        <w:r w:rsidR="005E6D11" w:rsidRPr="00382F8E">
          <w:rPr>
            <w:rStyle w:val="Hyperlink"/>
          </w:rPr>
          <w:t>gmail.com</w:t>
        </w:r>
      </w:hyperlink>
      <w:r w:rsidRPr="005E6D11">
        <w:rPr>
          <w:rFonts w:ascii="Times New Roman" w:hAnsi="Times New Roman" w:cs="Times New Roman"/>
          <w:sz w:val="24"/>
        </w:rPr>
        <w:t xml:space="preserve">) 10-days prior to the next meeting, so </w:t>
      </w:r>
      <w:r w:rsidRPr="005E6D11">
        <w:rPr>
          <w:rFonts w:ascii="Times New Roman" w:hAnsi="Times New Roman" w:cs="Times New Roman"/>
          <w:b/>
          <w:sz w:val="24"/>
        </w:rPr>
        <w:t xml:space="preserve">by </w:t>
      </w:r>
      <w:r w:rsidR="00AD4DA1">
        <w:rPr>
          <w:rFonts w:ascii="Times New Roman" w:hAnsi="Times New Roman" w:cs="Times New Roman"/>
          <w:b/>
          <w:sz w:val="24"/>
        </w:rPr>
        <w:t>March</w:t>
      </w:r>
      <w:r w:rsidR="00DE189E" w:rsidRPr="005E6D11">
        <w:rPr>
          <w:rFonts w:ascii="Times New Roman" w:hAnsi="Times New Roman" w:cs="Times New Roman"/>
          <w:b/>
          <w:sz w:val="24"/>
        </w:rPr>
        <w:t xml:space="preserve"> </w:t>
      </w:r>
      <w:r w:rsidR="00605940" w:rsidRPr="005E6D11">
        <w:rPr>
          <w:rFonts w:ascii="Times New Roman" w:hAnsi="Times New Roman" w:cs="Times New Roman"/>
          <w:b/>
          <w:sz w:val="24"/>
        </w:rPr>
        <w:t>2</w:t>
      </w:r>
      <w:r w:rsidR="00F53E0E">
        <w:rPr>
          <w:rFonts w:ascii="Times New Roman" w:hAnsi="Times New Roman" w:cs="Times New Roman"/>
          <w:b/>
          <w:sz w:val="24"/>
        </w:rPr>
        <w:t>3</w:t>
      </w:r>
      <w:r w:rsidR="00F53E0E" w:rsidRPr="00F53E0E">
        <w:rPr>
          <w:rFonts w:ascii="Times New Roman" w:hAnsi="Times New Roman" w:cs="Times New Roman"/>
          <w:b/>
          <w:sz w:val="24"/>
          <w:vertAlign w:val="superscript"/>
        </w:rPr>
        <w:t>rd</w:t>
      </w:r>
      <w:r w:rsidR="0030049A" w:rsidRPr="005E6D11">
        <w:rPr>
          <w:rFonts w:ascii="Times New Roman" w:hAnsi="Times New Roman" w:cs="Times New Roman"/>
          <w:sz w:val="24"/>
        </w:rPr>
        <w:t xml:space="preserve">.  </w:t>
      </w:r>
      <w:r w:rsidRPr="005E6D11">
        <w:rPr>
          <w:rFonts w:ascii="Times New Roman" w:hAnsi="Times New Roman" w:cs="Times New Roman"/>
          <w:sz w:val="24"/>
        </w:rPr>
        <w:t xml:space="preserve">The </w:t>
      </w:r>
      <w:r w:rsidRPr="005E6D11">
        <w:rPr>
          <w:rFonts w:ascii="Times New Roman" w:hAnsi="Times New Roman" w:cs="Times New Roman"/>
          <w:b/>
          <w:sz w:val="24"/>
        </w:rPr>
        <w:t xml:space="preserve">agenda will be e-mailed </w:t>
      </w:r>
      <w:r w:rsidR="00695859">
        <w:rPr>
          <w:rFonts w:ascii="Times New Roman" w:hAnsi="Times New Roman" w:cs="Times New Roman"/>
          <w:b/>
          <w:sz w:val="24"/>
        </w:rPr>
        <w:t>March</w:t>
      </w:r>
      <w:r w:rsidR="00DE189E" w:rsidRPr="00D66AA4">
        <w:rPr>
          <w:rFonts w:ascii="Times New Roman" w:hAnsi="Times New Roman" w:cs="Times New Roman"/>
          <w:b/>
          <w:sz w:val="24"/>
        </w:rPr>
        <w:t xml:space="preserve"> </w:t>
      </w:r>
      <w:r w:rsidR="00542A4D" w:rsidRPr="00D66AA4">
        <w:rPr>
          <w:rFonts w:ascii="Times New Roman" w:hAnsi="Times New Roman" w:cs="Times New Roman"/>
          <w:b/>
          <w:sz w:val="24"/>
        </w:rPr>
        <w:t>28</w:t>
      </w:r>
      <w:r w:rsidR="00542A4D" w:rsidRPr="00D66AA4">
        <w:rPr>
          <w:rFonts w:ascii="Times New Roman" w:hAnsi="Times New Roman" w:cs="Times New Roman"/>
          <w:b/>
          <w:sz w:val="24"/>
          <w:vertAlign w:val="superscript"/>
        </w:rPr>
        <w:t>t</w:t>
      </w:r>
      <w:r w:rsidR="000C7FE9" w:rsidRPr="00D66AA4">
        <w:rPr>
          <w:rFonts w:ascii="Times New Roman" w:hAnsi="Times New Roman" w:cs="Times New Roman"/>
          <w:b/>
          <w:sz w:val="24"/>
          <w:vertAlign w:val="superscript"/>
        </w:rPr>
        <w:t>h</w:t>
      </w:r>
      <w:r w:rsidR="00D66AA4">
        <w:rPr>
          <w:rFonts w:ascii="Times New Roman" w:hAnsi="Times New Roman" w:cs="Times New Roman"/>
          <w:sz w:val="24"/>
        </w:rPr>
        <w:t xml:space="preserve">, </w:t>
      </w:r>
      <w:r w:rsidRPr="00542A4D">
        <w:rPr>
          <w:rFonts w:ascii="Times New Roman" w:hAnsi="Times New Roman" w:cs="Times New Roman"/>
          <w:sz w:val="24"/>
        </w:rPr>
        <w:t xml:space="preserve">five days prior to the meeting. </w:t>
      </w:r>
    </w:p>
    <w:p w14:paraId="1D908584" w14:textId="04AC17AD" w:rsidR="009B0E81" w:rsidRPr="0030049A" w:rsidRDefault="009B0E81" w:rsidP="009B0E81">
      <w:pPr>
        <w:ind w:left="360"/>
        <w:rPr>
          <w:rFonts w:eastAsiaTheme="minorHAnsi"/>
          <w:szCs w:val="22"/>
        </w:rPr>
      </w:pPr>
    </w:p>
    <w:p w14:paraId="5914FAA6" w14:textId="77777777" w:rsidR="00CB4223" w:rsidRPr="00A51C56" w:rsidRDefault="00CB4223" w:rsidP="00A301D3"/>
    <w:p w14:paraId="3C30572F" w14:textId="77777777" w:rsidR="00936B74" w:rsidRPr="00F7018E" w:rsidRDefault="00936B74" w:rsidP="00936B74">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660EB958" w14:textId="77777777" w:rsidR="00936B74" w:rsidRPr="009F33B7" w:rsidRDefault="00936B74" w:rsidP="00936B74">
      <w:pPr>
        <w:pStyle w:val="ListParagraph"/>
        <w:rPr>
          <w:rFonts w:ascii="Times New Roman" w:hAnsi="Times New Roman" w:cs="Times New Roman"/>
          <w:sz w:val="24"/>
        </w:rPr>
      </w:pPr>
    </w:p>
    <w:p w14:paraId="5DE9506A" w14:textId="19CDE844" w:rsidR="00E37196" w:rsidRPr="002A2F0B" w:rsidRDefault="0034064E" w:rsidP="00E37196">
      <w:pPr>
        <w:pStyle w:val="ListParagraph"/>
        <w:numPr>
          <w:ilvl w:val="1"/>
          <w:numId w:val="16"/>
        </w:numPr>
        <w:spacing w:before="120" w:after="120" w:line="240" w:lineRule="auto"/>
        <w:rPr>
          <w:rFonts w:ascii="Times New Roman" w:hAnsi="Times New Roman" w:cs="Times New Roman"/>
          <w:b/>
          <w:sz w:val="24"/>
        </w:rPr>
      </w:pPr>
      <w:r>
        <w:rPr>
          <w:rFonts w:ascii="Times New Roman" w:hAnsi="Times New Roman" w:cs="Times New Roman"/>
          <w:b/>
          <w:sz w:val="24"/>
        </w:rPr>
        <w:t>Investigate s</w:t>
      </w:r>
      <w:r w:rsidR="00936B74" w:rsidRPr="008A3329">
        <w:rPr>
          <w:rFonts w:ascii="Times New Roman" w:hAnsi="Times New Roman" w:cs="Times New Roman"/>
          <w:b/>
          <w:sz w:val="24"/>
        </w:rPr>
        <w:t>et</w:t>
      </w:r>
      <w:r>
        <w:rPr>
          <w:rFonts w:ascii="Times New Roman" w:hAnsi="Times New Roman" w:cs="Times New Roman"/>
          <w:b/>
          <w:sz w:val="24"/>
        </w:rPr>
        <w:t>ting</w:t>
      </w:r>
      <w:r w:rsidR="00936B74" w:rsidRPr="008A3329">
        <w:rPr>
          <w:rFonts w:ascii="Times New Roman" w:hAnsi="Times New Roman" w:cs="Times New Roman"/>
          <w:b/>
          <w:sz w:val="24"/>
        </w:rPr>
        <w:t xml:space="preserve"> up the HWG Chat </w:t>
      </w:r>
      <w:r w:rsidR="00E014F1">
        <w:rPr>
          <w:rFonts w:ascii="Times New Roman" w:hAnsi="Times New Roman" w:cs="Times New Roman"/>
          <w:b/>
          <w:sz w:val="24"/>
        </w:rPr>
        <w:t xml:space="preserve">moderated </w:t>
      </w:r>
      <w:r w:rsidR="000633C0">
        <w:rPr>
          <w:rFonts w:ascii="Times New Roman" w:hAnsi="Times New Roman" w:cs="Times New Roman"/>
          <w:b/>
          <w:sz w:val="24"/>
        </w:rPr>
        <w:t xml:space="preserve">blog via our website </w:t>
      </w:r>
      <w:r w:rsidR="00936B74" w:rsidRPr="008A3329">
        <w:rPr>
          <w:rFonts w:ascii="Times New Roman" w:hAnsi="Times New Roman" w:cs="Times New Roman"/>
          <w:b/>
          <w:sz w:val="24"/>
        </w:rPr>
        <w:t>for all members to post comments</w:t>
      </w:r>
      <w:r w:rsidR="00936B74">
        <w:rPr>
          <w:rFonts w:ascii="Times New Roman" w:hAnsi="Times New Roman" w:cs="Times New Roman"/>
          <w:sz w:val="24"/>
        </w:rPr>
        <w:t xml:space="preserve"> for an exchange of ideas.  </w:t>
      </w:r>
      <w:r w:rsidR="00A82F96">
        <w:rPr>
          <w:rFonts w:ascii="Times New Roman" w:hAnsi="Times New Roman" w:cs="Times New Roman"/>
          <w:sz w:val="24"/>
        </w:rPr>
        <w:t>T</w:t>
      </w:r>
      <w:r w:rsidR="00936B74">
        <w:rPr>
          <w:rFonts w:ascii="Times New Roman" w:hAnsi="Times New Roman" w:cs="Times New Roman"/>
          <w:sz w:val="24"/>
        </w:rPr>
        <w:t>his requires having a moderator</w:t>
      </w:r>
      <w:r>
        <w:rPr>
          <w:rFonts w:ascii="Times New Roman" w:hAnsi="Times New Roman" w:cs="Times New Roman"/>
          <w:sz w:val="24"/>
        </w:rPr>
        <w:t xml:space="preserve"> (Jada Rufo)</w:t>
      </w:r>
      <w:r w:rsidR="00936B74">
        <w:rPr>
          <w:rFonts w:ascii="Times New Roman" w:hAnsi="Times New Roman" w:cs="Times New Roman"/>
          <w:sz w:val="24"/>
        </w:rPr>
        <w:t xml:space="preserve">. </w:t>
      </w:r>
      <w:r w:rsidR="00A82F96" w:rsidRPr="007B757A">
        <w:rPr>
          <w:rFonts w:ascii="Times New Roman" w:hAnsi="Times New Roman" w:cs="Times New Roman"/>
          <w:b/>
          <w:sz w:val="24"/>
        </w:rPr>
        <w:t>Who:</w:t>
      </w:r>
      <w:r w:rsidR="00A82F96">
        <w:rPr>
          <w:rFonts w:ascii="Times New Roman" w:hAnsi="Times New Roman" w:cs="Times New Roman"/>
          <w:sz w:val="24"/>
        </w:rPr>
        <w:t xml:space="preserve"> Duncan Dempster   </w:t>
      </w:r>
      <w:r w:rsidR="00A82F96" w:rsidRPr="007D30FF">
        <w:rPr>
          <w:rFonts w:ascii="Times New Roman" w:hAnsi="Times New Roman" w:cs="Times New Roman"/>
          <w:b/>
          <w:sz w:val="24"/>
        </w:rPr>
        <w:t>Due Date:</w:t>
      </w:r>
      <w:r w:rsidR="00A82F96">
        <w:rPr>
          <w:rFonts w:ascii="Times New Roman" w:hAnsi="Times New Roman" w:cs="Times New Roman"/>
          <w:sz w:val="24"/>
        </w:rPr>
        <w:t xml:space="preserve">  </w:t>
      </w:r>
      <w:r w:rsidR="00A82F96" w:rsidRPr="003C6B87">
        <w:rPr>
          <w:rFonts w:ascii="Times New Roman" w:hAnsi="Times New Roman" w:cs="Times New Roman"/>
          <w:sz w:val="24"/>
        </w:rPr>
        <w:t xml:space="preserve"> </w:t>
      </w:r>
      <w:r w:rsidR="00A82F96">
        <w:rPr>
          <w:rFonts w:ascii="Times New Roman" w:hAnsi="Times New Roman" w:cs="Times New Roman"/>
          <w:sz w:val="24"/>
        </w:rPr>
        <w:t xml:space="preserve">April </w:t>
      </w:r>
      <w:proofErr w:type="gramStart"/>
      <w:r w:rsidR="00A82F96">
        <w:rPr>
          <w:rFonts w:ascii="Times New Roman" w:hAnsi="Times New Roman" w:cs="Times New Roman"/>
          <w:sz w:val="24"/>
        </w:rPr>
        <w:t>2</w:t>
      </w:r>
      <w:r w:rsidR="00A82F96" w:rsidRPr="00A82F96">
        <w:rPr>
          <w:rFonts w:ascii="Times New Roman" w:hAnsi="Times New Roman" w:cs="Times New Roman"/>
          <w:sz w:val="24"/>
          <w:vertAlign w:val="superscript"/>
        </w:rPr>
        <w:t>nd</w:t>
      </w:r>
      <w:proofErr w:type="gramEnd"/>
      <w:r w:rsidR="00A82F96">
        <w:rPr>
          <w:rFonts w:ascii="Times New Roman" w:hAnsi="Times New Roman" w:cs="Times New Roman"/>
          <w:sz w:val="24"/>
        </w:rPr>
        <w:t xml:space="preserve"> </w:t>
      </w:r>
    </w:p>
    <w:p w14:paraId="3D3B317D" w14:textId="77777777" w:rsidR="00E37196" w:rsidRPr="002A2F0B" w:rsidRDefault="00E37196" w:rsidP="00E37196">
      <w:pPr>
        <w:pStyle w:val="ListParagraph"/>
        <w:rPr>
          <w:rFonts w:ascii="Times New Roman" w:hAnsi="Times New Roman" w:cs="Times New Roman"/>
          <w:sz w:val="24"/>
        </w:rPr>
      </w:pPr>
    </w:p>
    <w:p w14:paraId="6769E4B4" w14:textId="0C009CCF" w:rsidR="00936B74" w:rsidRPr="002A2F0B" w:rsidRDefault="00E37196" w:rsidP="00E37196">
      <w:pPr>
        <w:pStyle w:val="ListParagraph"/>
        <w:numPr>
          <w:ilvl w:val="1"/>
          <w:numId w:val="16"/>
        </w:numPr>
        <w:spacing w:before="120" w:after="120" w:line="240" w:lineRule="auto"/>
        <w:rPr>
          <w:rFonts w:ascii="Times New Roman" w:hAnsi="Times New Roman" w:cs="Times New Roman"/>
          <w:sz w:val="28"/>
        </w:rPr>
      </w:pPr>
      <w:r>
        <w:rPr>
          <w:rFonts w:ascii="Times New Roman" w:hAnsi="Times New Roman" w:cs="Times New Roman"/>
          <w:b/>
          <w:sz w:val="24"/>
        </w:rPr>
        <w:t>C</w:t>
      </w:r>
      <w:r w:rsidRPr="002A2F0B">
        <w:rPr>
          <w:rFonts w:ascii="Times New Roman" w:hAnsi="Times New Roman" w:cs="Times New Roman"/>
          <w:b/>
          <w:sz w:val="24"/>
        </w:rPr>
        <w:t xml:space="preserve">lose </w:t>
      </w:r>
      <w:r>
        <w:rPr>
          <w:rFonts w:ascii="Times New Roman" w:hAnsi="Times New Roman" w:cs="Times New Roman"/>
          <w:b/>
          <w:sz w:val="24"/>
        </w:rPr>
        <w:t>the</w:t>
      </w:r>
      <w:r w:rsidR="00936B74" w:rsidRPr="002A2F0B">
        <w:rPr>
          <w:rFonts w:ascii="Times New Roman" w:hAnsi="Times New Roman" w:cs="Times New Roman"/>
          <w:b/>
          <w:sz w:val="24"/>
        </w:rPr>
        <w:t xml:space="preserve"> Hawaiian Federal Community Credit Union</w:t>
      </w:r>
      <w:r w:rsidR="00936B74" w:rsidRPr="002A2F0B">
        <w:rPr>
          <w:rFonts w:ascii="Times New Roman" w:hAnsi="Times New Roman" w:cs="Times New Roman"/>
          <w:sz w:val="24"/>
        </w:rPr>
        <w:t>’s Honokaa branch</w:t>
      </w:r>
      <w:r w:rsidR="000D5340">
        <w:rPr>
          <w:rFonts w:ascii="Times New Roman" w:hAnsi="Times New Roman" w:cs="Times New Roman"/>
          <w:sz w:val="24"/>
        </w:rPr>
        <w:t xml:space="preserve"> account</w:t>
      </w:r>
      <w:r w:rsidR="00936B74" w:rsidRPr="002A2F0B">
        <w:rPr>
          <w:rFonts w:ascii="Times New Roman" w:hAnsi="Times New Roman" w:cs="Times New Roman"/>
          <w:sz w:val="24"/>
        </w:rPr>
        <w:t xml:space="preserve">.  </w:t>
      </w:r>
      <w:r w:rsidR="00936B74" w:rsidRPr="002A2F0B">
        <w:rPr>
          <w:rFonts w:ascii="Times New Roman" w:hAnsi="Times New Roman" w:cs="Times New Roman"/>
          <w:b/>
          <w:sz w:val="24"/>
        </w:rPr>
        <w:t>Who</w:t>
      </w:r>
      <w:r w:rsidR="00936B74" w:rsidRPr="002A2F0B">
        <w:rPr>
          <w:rFonts w:ascii="Times New Roman" w:hAnsi="Times New Roman" w:cs="Times New Roman"/>
          <w:sz w:val="24"/>
        </w:rPr>
        <w:t xml:space="preserve">: </w:t>
      </w:r>
      <w:r w:rsidR="00A82F96">
        <w:rPr>
          <w:rFonts w:ascii="Times New Roman" w:hAnsi="Times New Roman" w:cs="Times New Roman"/>
          <w:sz w:val="24"/>
        </w:rPr>
        <w:t xml:space="preserve">Bob </w:t>
      </w:r>
      <w:proofErr w:type="gramStart"/>
      <w:r w:rsidR="00A82F96">
        <w:rPr>
          <w:rFonts w:ascii="Times New Roman" w:hAnsi="Times New Roman" w:cs="Times New Roman"/>
          <w:sz w:val="24"/>
        </w:rPr>
        <w:t xml:space="preserve">Lupo  </w:t>
      </w:r>
      <w:r w:rsidR="00A82F96" w:rsidRPr="007D30FF">
        <w:rPr>
          <w:rFonts w:ascii="Times New Roman" w:hAnsi="Times New Roman" w:cs="Times New Roman"/>
          <w:b/>
          <w:sz w:val="24"/>
        </w:rPr>
        <w:t>Due</w:t>
      </w:r>
      <w:proofErr w:type="gramEnd"/>
      <w:r w:rsidR="00A82F96" w:rsidRPr="007D30FF">
        <w:rPr>
          <w:rFonts w:ascii="Times New Roman" w:hAnsi="Times New Roman" w:cs="Times New Roman"/>
          <w:b/>
          <w:sz w:val="24"/>
        </w:rPr>
        <w:t xml:space="preserve"> Date:</w:t>
      </w:r>
      <w:r w:rsidR="00A82F96">
        <w:rPr>
          <w:rFonts w:ascii="Times New Roman" w:hAnsi="Times New Roman" w:cs="Times New Roman"/>
          <w:sz w:val="24"/>
        </w:rPr>
        <w:t xml:space="preserve">  </w:t>
      </w:r>
      <w:r w:rsidR="00936B74" w:rsidRPr="002A2F0B">
        <w:rPr>
          <w:rFonts w:ascii="Times New Roman" w:hAnsi="Times New Roman" w:cs="Times New Roman"/>
          <w:sz w:val="24"/>
        </w:rPr>
        <w:t>When all old account outstanding checks clear</w:t>
      </w:r>
      <w:r w:rsidR="0030570C">
        <w:rPr>
          <w:rFonts w:ascii="Times New Roman" w:hAnsi="Times New Roman" w:cs="Times New Roman"/>
          <w:sz w:val="24"/>
        </w:rPr>
        <w:t>,</w:t>
      </w:r>
      <w:r>
        <w:rPr>
          <w:rFonts w:ascii="Times New Roman" w:hAnsi="Times New Roman" w:cs="Times New Roman"/>
          <w:sz w:val="24"/>
        </w:rPr>
        <w:t xml:space="preserve"> likely </w:t>
      </w:r>
      <w:r w:rsidR="0030570C">
        <w:rPr>
          <w:rFonts w:ascii="Times New Roman" w:hAnsi="Times New Roman" w:cs="Times New Roman"/>
          <w:sz w:val="24"/>
        </w:rPr>
        <w:t>March 8</w:t>
      </w:r>
      <w:r w:rsidR="0030570C" w:rsidRPr="0030570C">
        <w:rPr>
          <w:rFonts w:ascii="Times New Roman" w:hAnsi="Times New Roman" w:cs="Times New Roman"/>
          <w:sz w:val="24"/>
          <w:vertAlign w:val="superscript"/>
        </w:rPr>
        <w:t>th</w:t>
      </w:r>
      <w:r w:rsidR="0030570C">
        <w:rPr>
          <w:rFonts w:ascii="Times New Roman" w:hAnsi="Times New Roman" w:cs="Times New Roman"/>
          <w:sz w:val="24"/>
        </w:rPr>
        <w:t xml:space="preserve"> </w:t>
      </w:r>
    </w:p>
    <w:p w14:paraId="6477CD4B" w14:textId="77777777" w:rsidR="00936B74" w:rsidRPr="003701EA" w:rsidRDefault="00936B74" w:rsidP="00936B74">
      <w:pPr>
        <w:pStyle w:val="ListParagraph"/>
        <w:rPr>
          <w:rFonts w:ascii="Times New Roman" w:hAnsi="Times New Roman" w:cs="Times New Roman"/>
          <w:sz w:val="24"/>
        </w:rPr>
      </w:pPr>
    </w:p>
    <w:p w14:paraId="2F640420" w14:textId="5BA3AB45" w:rsidR="00912D47" w:rsidRDefault="00730E41" w:rsidP="008E5542">
      <w:pPr>
        <w:pStyle w:val="ListParagraph"/>
        <w:numPr>
          <w:ilvl w:val="1"/>
          <w:numId w:val="16"/>
        </w:numPr>
        <w:spacing w:before="120" w:after="120" w:line="240" w:lineRule="auto"/>
        <w:rPr>
          <w:rFonts w:ascii="Times New Roman" w:hAnsi="Times New Roman" w:cs="Times New Roman"/>
          <w:sz w:val="24"/>
        </w:rPr>
      </w:pPr>
      <w:r>
        <w:rPr>
          <w:rFonts w:ascii="Times New Roman" w:hAnsi="Times New Roman" w:cs="Times New Roman"/>
          <w:b/>
          <w:sz w:val="24"/>
        </w:rPr>
        <w:t>P</w:t>
      </w:r>
      <w:r w:rsidR="00936B74" w:rsidRPr="00EC380A">
        <w:rPr>
          <w:rFonts w:ascii="Times New Roman" w:hAnsi="Times New Roman" w:cs="Times New Roman"/>
          <w:b/>
          <w:sz w:val="24"/>
        </w:rPr>
        <w:t xml:space="preserve">rovide links on the website for making donations </w:t>
      </w:r>
      <w:r w:rsidR="00936B74">
        <w:rPr>
          <w:rFonts w:ascii="Times New Roman" w:hAnsi="Times New Roman" w:cs="Times New Roman"/>
          <w:sz w:val="24"/>
        </w:rPr>
        <w:t xml:space="preserve">with this </w:t>
      </w:r>
      <w:proofErr w:type="gramStart"/>
      <w:r w:rsidR="00936B74">
        <w:rPr>
          <w:rFonts w:ascii="Times New Roman" w:hAnsi="Times New Roman" w:cs="Times New Roman"/>
          <w:sz w:val="24"/>
        </w:rPr>
        <w:t>as a means to</w:t>
      </w:r>
      <w:proofErr w:type="gramEnd"/>
      <w:r w:rsidR="00936B74">
        <w:rPr>
          <w:rFonts w:ascii="Times New Roman" w:hAnsi="Times New Roman" w:cs="Times New Roman"/>
          <w:sz w:val="24"/>
        </w:rPr>
        <w:t xml:space="preserve"> pay. </w:t>
      </w:r>
      <w:r w:rsidR="00936B74" w:rsidRPr="007B757A">
        <w:rPr>
          <w:rFonts w:ascii="Times New Roman" w:hAnsi="Times New Roman" w:cs="Times New Roman"/>
          <w:b/>
          <w:sz w:val="24"/>
        </w:rPr>
        <w:t>Who:</w:t>
      </w:r>
      <w:r w:rsidR="00936B74">
        <w:rPr>
          <w:rFonts w:ascii="Times New Roman" w:hAnsi="Times New Roman" w:cs="Times New Roman"/>
          <w:sz w:val="24"/>
        </w:rPr>
        <w:t xml:space="preserve"> Duncan Dempster   </w:t>
      </w:r>
      <w:r w:rsidR="00936B74" w:rsidRPr="007D30FF">
        <w:rPr>
          <w:rFonts w:ascii="Times New Roman" w:hAnsi="Times New Roman" w:cs="Times New Roman"/>
          <w:b/>
          <w:sz w:val="24"/>
        </w:rPr>
        <w:t>Due Date:</w:t>
      </w:r>
      <w:r w:rsidR="00936B74">
        <w:rPr>
          <w:rFonts w:ascii="Times New Roman" w:hAnsi="Times New Roman" w:cs="Times New Roman"/>
          <w:sz w:val="24"/>
        </w:rPr>
        <w:t xml:space="preserve">  </w:t>
      </w:r>
      <w:r w:rsidR="00936B74" w:rsidRPr="003C6B87">
        <w:rPr>
          <w:rFonts w:ascii="Times New Roman" w:hAnsi="Times New Roman" w:cs="Times New Roman"/>
          <w:sz w:val="24"/>
        </w:rPr>
        <w:t xml:space="preserve"> </w:t>
      </w:r>
      <w:r>
        <w:rPr>
          <w:rFonts w:ascii="Times New Roman" w:hAnsi="Times New Roman" w:cs="Times New Roman"/>
          <w:sz w:val="24"/>
        </w:rPr>
        <w:t>When</w:t>
      </w:r>
      <w:r w:rsidR="00912D47">
        <w:rPr>
          <w:rFonts w:ascii="Times New Roman" w:hAnsi="Times New Roman" w:cs="Times New Roman"/>
          <w:sz w:val="24"/>
        </w:rPr>
        <w:t xml:space="preserve"> Guild qualifies as a</w:t>
      </w:r>
      <w:r>
        <w:rPr>
          <w:rFonts w:ascii="Times New Roman" w:hAnsi="Times New Roman" w:cs="Times New Roman"/>
          <w:sz w:val="24"/>
        </w:rPr>
        <w:t xml:space="preserve"> </w:t>
      </w:r>
      <w:r w:rsidR="00F51A45">
        <w:rPr>
          <w:rFonts w:ascii="Times New Roman" w:hAnsi="Times New Roman" w:cs="Times New Roman"/>
          <w:sz w:val="24"/>
        </w:rPr>
        <w:t>501(c) (</w:t>
      </w:r>
      <w:proofErr w:type="gramStart"/>
      <w:r w:rsidR="00F51A45">
        <w:rPr>
          <w:rFonts w:ascii="Times New Roman" w:hAnsi="Times New Roman" w:cs="Times New Roman"/>
          <w:sz w:val="24"/>
        </w:rPr>
        <w:t>3)</w:t>
      </w:r>
      <w:proofErr w:type="gramEnd"/>
      <w:r w:rsidR="00936B74">
        <w:rPr>
          <w:rFonts w:ascii="Times New Roman" w:hAnsi="Times New Roman" w:cs="Times New Roman"/>
          <w:sz w:val="24"/>
        </w:rPr>
        <w:t xml:space="preserve"> </w:t>
      </w:r>
    </w:p>
    <w:p w14:paraId="30EE5CA5" w14:textId="77777777" w:rsidR="008E1185" w:rsidRPr="008E1185" w:rsidRDefault="008E1185" w:rsidP="008E1185">
      <w:pPr>
        <w:spacing w:before="120" w:after="120"/>
      </w:pPr>
    </w:p>
    <w:p w14:paraId="6C39BEC1" w14:textId="57624D4F" w:rsidR="00936B74" w:rsidRPr="00D00607" w:rsidRDefault="00936B74" w:rsidP="00936B74">
      <w:pPr>
        <w:pStyle w:val="ListParagraph"/>
        <w:numPr>
          <w:ilvl w:val="1"/>
          <w:numId w:val="16"/>
        </w:numPr>
        <w:spacing w:before="120" w:after="120" w:line="240" w:lineRule="auto"/>
        <w:rPr>
          <w:rFonts w:ascii="Times New Roman" w:hAnsi="Times New Roman" w:cs="Times New Roman"/>
          <w:sz w:val="24"/>
        </w:rPr>
      </w:pPr>
      <w:r w:rsidRPr="00C639A6">
        <w:rPr>
          <w:rFonts w:ascii="Times New Roman" w:hAnsi="Times New Roman" w:cs="Times New Roman"/>
          <w:b/>
          <w:sz w:val="24"/>
        </w:rPr>
        <w:t>Update Bylaws</w:t>
      </w:r>
      <w:r>
        <w:rPr>
          <w:rFonts w:ascii="Times New Roman" w:hAnsi="Times New Roman" w:cs="Times New Roman"/>
          <w:sz w:val="24"/>
        </w:rPr>
        <w:t xml:space="preserve"> to be in sync with new Articles of Incorporation – </w:t>
      </w:r>
      <w:r w:rsidRPr="009529D2">
        <w:rPr>
          <w:rFonts w:ascii="Times New Roman" w:hAnsi="Times New Roman" w:cs="Times New Roman"/>
          <w:b/>
          <w:sz w:val="24"/>
        </w:rPr>
        <w:t>Who:</w:t>
      </w:r>
      <w:r>
        <w:rPr>
          <w:rFonts w:ascii="Times New Roman" w:hAnsi="Times New Roman" w:cs="Times New Roman"/>
          <w:sz w:val="24"/>
        </w:rPr>
        <w:t xml:space="preserve"> Bruce, </w:t>
      </w:r>
      <w:r w:rsidRPr="001166A5">
        <w:rPr>
          <w:rFonts w:ascii="Times New Roman" w:hAnsi="Times New Roman" w:cs="Times New Roman"/>
          <w:b/>
          <w:sz w:val="24"/>
        </w:rPr>
        <w:t>Diane</w:t>
      </w:r>
      <w:r>
        <w:rPr>
          <w:rFonts w:ascii="Times New Roman" w:hAnsi="Times New Roman" w:cs="Times New Roman"/>
          <w:sz w:val="24"/>
        </w:rPr>
        <w:t xml:space="preserve">, Bob, Joy.  More effort than originally anticipated to reconcile attorney version with our prior version.   </w:t>
      </w:r>
      <w:r w:rsidRPr="008A3329">
        <w:rPr>
          <w:rFonts w:ascii="Times New Roman" w:hAnsi="Times New Roman" w:cs="Times New Roman"/>
          <w:b/>
          <w:sz w:val="24"/>
        </w:rPr>
        <w:t>Due Date:</w:t>
      </w:r>
      <w:r>
        <w:rPr>
          <w:rFonts w:ascii="Times New Roman" w:hAnsi="Times New Roman" w:cs="Times New Roman"/>
          <w:sz w:val="24"/>
        </w:rPr>
        <w:t xml:space="preserve"> March 2</w:t>
      </w:r>
      <w:r w:rsidR="008E1185">
        <w:rPr>
          <w:rFonts w:ascii="Times New Roman" w:hAnsi="Times New Roman" w:cs="Times New Roman"/>
          <w:sz w:val="24"/>
        </w:rPr>
        <w:t>2</w:t>
      </w:r>
      <w:r w:rsidRPr="00697110">
        <w:rPr>
          <w:rFonts w:ascii="Times New Roman" w:hAnsi="Times New Roman" w:cs="Times New Roman"/>
          <w:sz w:val="24"/>
          <w:vertAlign w:val="superscript"/>
        </w:rPr>
        <w:t>nd</w:t>
      </w:r>
      <w:r>
        <w:rPr>
          <w:rFonts w:ascii="Times New Roman" w:hAnsi="Times New Roman" w:cs="Times New Roman"/>
          <w:sz w:val="24"/>
        </w:rPr>
        <w:t>, 2019</w:t>
      </w:r>
    </w:p>
    <w:p w14:paraId="56397B6B" w14:textId="77777777" w:rsidR="00936B74" w:rsidRPr="008E5542" w:rsidRDefault="00936B74" w:rsidP="008E5542"/>
    <w:p w14:paraId="764088F1" w14:textId="4379B42E" w:rsidR="00936B74" w:rsidRPr="00B66475" w:rsidRDefault="00936B74" w:rsidP="00936B74">
      <w:pPr>
        <w:pStyle w:val="ListParagraph"/>
        <w:numPr>
          <w:ilvl w:val="1"/>
          <w:numId w:val="16"/>
        </w:numPr>
        <w:spacing w:before="120" w:after="120" w:line="240" w:lineRule="auto"/>
        <w:rPr>
          <w:rFonts w:ascii="Times New Roman" w:hAnsi="Times New Roman" w:cs="Times New Roman"/>
          <w:sz w:val="24"/>
        </w:rPr>
      </w:pPr>
      <w:r>
        <w:rPr>
          <w:rFonts w:ascii="Times New Roman" w:hAnsi="Times New Roman" w:cs="Times New Roman"/>
          <w:sz w:val="24"/>
        </w:rPr>
        <w:t xml:space="preserve">Seek </w:t>
      </w:r>
      <w:r w:rsidRPr="00CE7657">
        <w:rPr>
          <w:rFonts w:ascii="Times New Roman" w:hAnsi="Times New Roman" w:cs="Times New Roman"/>
          <w:b/>
          <w:sz w:val="24"/>
        </w:rPr>
        <w:t>input from members on other</w:t>
      </w:r>
      <w:r w:rsidRPr="00CE7657">
        <w:rPr>
          <w:rFonts w:ascii="Times New Roman" w:hAnsi="Times New Roman" w:cs="Times New Roman"/>
          <w:sz w:val="24"/>
        </w:rPr>
        <w:t xml:space="preserve"> </w:t>
      </w:r>
      <w:r w:rsidRPr="00AC0FF3">
        <w:rPr>
          <w:rFonts w:ascii="Times New Roman" w:hAnsi="Times New Roman" w:cs="Times New Roman"/>
          <w:b/>
          <w:sz w:val="24"/>
        </w:rPr>
        <w:t>islands</w:t>
      </w:r>
      <w:r>
        <w:rPr>
          <w:rFonts w:ascii="Times New Roman" w:hAnsi="Times New Roman" w:cs="Times New Roman"/>
          <w:sz w:val="24"/>
        </w:rPr>
        <w:t xml:space="preserve"> than Big Island about </w:t>
      </w:r>
      <w:r w:rsidRPr="00CE7657">
        <w:rPr>
          <w:rFonts w:ascii="Times New Roman" w:hAnsi="Times New Roman" w:cs="Times New Roman"/>
          <w:b/>
          <w:sz w:val="24"/>
        </w:rPr>
        <w:t>upcoming events that the Guild members could participate in for selling their books or learning more about writing/publishing/marketing skills</w:t>
      </w:r>
      <w:r>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w:t>
      </w:r>
      <w:r w:rsidR="00B331B5">
        <w:rPr>
          <w:rFonts w:ascii="Times New Roman" w:hAnsi="Times New Roman" w:cs="Times New Roman"/>
          <w:sz w:val="24"/>
        </w:rPr>
        <w:t>Diann Wilson</w:t>
      </w:r>
      <w:r>
        <w:rPr>
          <w:rFonts w:ascii="Times New Roman" w:hAnsi="Times New Roman" w:cs="Times New Roman"/>
          <w:sz w:val="24"/>
        </w:rPr>
        <w:t xml:space="preserve"> </w:t>
      </w:r>
      <w:r w:rsidR="008E1185">
        <w:rPr>
          <w:rFonts w:ascii="Times New Roman" w:hAnsi="Times New Roman" w:cs="Times New Roman"/>
          <w:sz w:val="24"/>
        </w:rPr>
        <w:t xml:space="preserve"> </w:t>
      </w:r>
      <w:r>
        <w:rPr>
          <w:rFonts w:ascii="Times New Roman" w:hAnsi="Times New Roman" w:cs="Times New Roman"/>
          <w:sz w:val="24"/>
        </w:rPr>
        <w:t xml:space="preserv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 xml:space="preserve">March </w:t>
      </w:r>
      <w:r w:rsidR="00DE5C43">
        <w:rPr>
          <w:rFonts w:ascii="Times New Roman" w:hAnsi="Times New Roman" w:cs="Times New Roman"/>
          <w:sz w:val="24"/>
        </w:rPr>
        <w:t>1</w:t>
      </w:r>
      <w:r>
        <w:rPr>
          <w:rFonts w:ascii="Times New Roman" w:hAnsi="Times New Roman" w:cs="Times New Roman"/>
          <w:sz w:val="24"/>
        </w:rPr>
        <w:t>5</w:t>
      </w:r>
      <w:r>
        <w:rPr>
          <w:rFonts w:ascii="Times New Roman" w:hAnsi="Times New Roman" w:cs="Times New Roman"/>
          <w:sz w:val="24"/>
          <w:vertAlign w:val="superscript"/>
        </w:rPr>
        <w:t>th</w:t>
      </w:r>
      <w:r w:rsidRPr="00C4404F">
        <w:rPr>
          <w:rFonts w:ascii="Times New Roman" w:hAnsi="Times New Roman" w:cs="Times New Roman"/>
          <w:sz w:val="24"/>
        </w:rPr>
        <w:t xml:space="preserve"> </w:t>
      </w:r>
      <w:r w:rsidR="008E1185">
        <w:rPr>
          <w:rFonts w:ascii="Times New Roman" w:hAnsi="Times New Roman" w:cs="Times New Roman"/>
          <w:sz w:val="24"/>
        </w:rPr>
        <w:t xml:space="preserve"> </w:t>
      </w:r>
      <w:r w:rsidRPr="00C4404F">
        <w:rPr>
          <w:rFonts w:ascii="Times New Roman" w:hAnsi="Times New Roman" w:cs="Times New Roman"/>
          <w:sz w:val="24"/>
        </w:rPr>
        <w:t xml:space="preserve">  </w:t>
      </w:r>
    </w:p>
    <w:p w14:paraId="24D273EC" w14:textId="77777777" w:rsidR="00936B74" w:rsidRDefault="00936B74" w:rsidP="00936B74">
      <w:pPr>
        <w:pStyle w:val="ListParagraph"/>
        <w:ind w:firstLine="60"/>
        <w:rPr>
          <w:rFonts w:ascii="Times New Roman" w:hAnsi="Times New Roman" w:cs="Times New Roman"/>
          <w:sz w:val="24"/>
        </w:rPr>
      </w:pPr>
    </w:p>
    <w:p w14:paraId="38B5EDA4" w14:textId="77777777" w:rsidR="00936B74" w:rsidRPr="00B66475" w:rsidRDefault="00936B74" w:rsidP="00936B74">
      <w:pPr>
        <w:pStyle w:val="ListParagraph"/>
        <w:rPr>
          <w:rFonts w:ascii="Times New Roman" w:hAnsi="Times New Roman" w:cs="Times New Roman"/>
          <w:sz w:val="24"/>
        </w:rPr>
      </w:pPr>
    </w:p>
    <w:p w14:paraId="07275012" w14:textId="2BF2AE7B" w:rsidR="00ED3B65" w:rsidRDefault="00936B74" w:rsidP="00ED3B65">
      <w:pPr>
        <w:pStyle w:val="ListParagraph"/>
        <w:numPr>
          <w:ilvl w:val="1"/>
          <w:numId w:val="16"/>
        </w:numPr>
        <w:spacing w:before="120" w:after="120" w:line="240" w:lineRule="auto"/>
        <w:rPr>
          <w:rFonts w:ascii="Times New Roman" w:hAnsi="Times New Roman" w:cs="Times New Roman"/>
          <w:sz w:val="24"/>
        </w:rPr>
      </w:pPr>
      <w:r w:rsidRPr="006E4598">
        <w:rPr>
          <w:rFonts w:ascii="Times New Roman" w:hAnsi="Times New Roman" w:cs="Times New Roman"/>
          <w:b/>
          <w:sz w:val="24"/>
        </w:rPr>
        <w:lastRenderedPageBreak/>
        <w:t>Diane will compile a list of those who should be sent the how-to message</w:t>
      </w:r>
      <w:r w:rsidRPr="0015771E">
        <w:rPr>
          <w:rFonts w:ascii="Times New Roman" w:hAnsi="Times New Roman" w:cs="Times New Roman"/>
          <w:sz w:val="24"/>
        </w:rPr>
        <w:t xml:space="preserve"> to encourage more </w:t>
      </w:r>
      <w:r w:rsidR="004614F4">
        <w:rPr>
          <w:rFonts w:ascii="Times New Roman" w:hAnsi="Times New Roman" w:cs="Times New Roman"/>
          <w:sz w:val="24"/>
        </w:rPr>
        <w:t xml:space="preserve">to </w:t>
      </w:r>
      <w:r w:rsidRPr="006E4598">
        <w:rPr>
          <w:rFonts w:ascii="Times New Roman" w:hAnsi="Times New Roman" w:cs="Times New Roman"/>
          <w:b/>
          <w:sz w:val="24"/>
        </w:rPr>
        <w:t xml:space="preserve">have their </w:t>
      </w:r>
      <w:proofErr w:type="gramStart"/>
      <w:r w:rsidRPr="006E4598">
        <w:rPr>
          <w:rFonts w:ascii="Times New Roman" w:hAnsi="Times New Roman" w:cs="Times New Roman"/>
          <w:b/>
          <w:sz w:val="24"/>
        </w:rPr>
        <w:t>bio’s</w:t>
      </w:r>
      <w:proofErr w:type="gramEnd"/>
      <w:r w:rsidRPr="006E4598">
        <w:rPr>
          <w:rFonts w:ascii="Times New Roman" w:hAnsi="Times New Roman" w:cs="Times New Roman"/>
          <w:b/>
          <w:sz w:val="24"/>
        </w:rPr>
        <w:t xml:space="preserve"> on our website</w:t>
      </w:r>
      <w:r w:rsidRPr="0015771E">
        <w:rPr>
          <w:rFonts w:ascii="Times New Roman" w:hAnsi="Times New Roman" w:cs="Times New Roman"/>
          <w:sz w:val="24"/>
        </w:rPr>
        <w:t>.</w:t>
      </w:r>
      <w:r>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Diane </w:t>
      </w:r>
      <w:proofErr w:type="gramStart"/>
      <w:r>
        <w:rPr>
          <w:rFonts w:ascii="Times New Roman" w:hAnsi="Times New Roman" w:cs="Times New Roman"/>
          <w:sz w:val="24"/>
        </w:rPr>
        <w:t xml:space="preserve">Revell  </w:t>
      </w:r>
      <w:r w:rsidRPr="007D30FF">
        <w:rPr>
          <w:rFonts w:ascii="Times New Roman" w:hAnsi="Times New Roman" w:cs="Times New Roman"/>
          <w:b/>
          <w:sz w:val="24"/>
        </w:rPr>
        <w:t>Due</w:t>
      </w:r>
      <w:proofErr w:type="gramEnd"/>
      <w:r w:rsidRPr="007D30FF">
        <w:rPr>
          <w:rFonts w:ascii="Times New Roman" w:hAnsi="Times New Roman" w:cs="Times New Roman"/>
          <w:b/>
          <w:sz w:val="24"/>
        </w:rPr>
        <w:t xml:space="preserv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 xml:space="preserve">March </w:t>
      </w:r>
      <w:r w:rsidR="00BA7D17">
        <w:rPr>
          <w:rFonts w:ascii="Times New Roman" w:hAnsi="Times New Roman" w:cs="Times New Roman"/>
          <w:sz w:val="24"/>
        </w:rPr>
        <w:t>9</w:t>
      </w:r>
      <w:r>
        <w:rPr>
          <w:rFonts w:ascii="Times New Roman" w:hAnsi="Times New Roman" w:cs="Times New Roman"/>
          <w:sz w:val="24"/>
          <w:vertAlign w:val="superscript"/>
        </w:rPr>
        <w:t>th</w:t>
      </w:r>
      <w:r w:rsidRPr="00C4404F">
        <w:rPr>
          <w:rFonts w:ascii="Times New Roman" w:hAnsi="Times New Roman" w:cs="Times New Roman"/>
          <w:sz w:val="24"/>
        </w:rPr>
        <w:t xml:space="preserve">   </w:t>
      </w:r>
    </w:p>
    <w:p w14:paraId="0D7AC056" w14:textId="77777777" w:rsidR="00ED3B65" w:rsidRPr="00ED3B65" w:rsidRDefault="00ED3B65" w:rsidP="00ED3B65">
      <w:pPr>
        <w:spacing w:before="120" w:after="120"/>
        <w:ind w:left="1080"/>
      </w:pPr>
    </w:p>
    <w:p w14:paraId="320C6AAF" w14:textId="1B3EC0D1" w:rsidR="00FF1378" w:rsidRPr="009842A9" w:rsidRDefault="00936B74" w:rsidP="00ED3B65">
      <w:pPr>
        <w:pStyle w:val="ListParagraph"/>
        <w:numPr>
          <w:ilvl w:val="1"/>
          <w:numId w:val="16"/>
        </w:numPr>
        <w:spacing w:before="120" w:after="120" w:line="240" w:lineRule="auto"/>
        <w:rPr>
          <w:rFonts w:ascii="Times New Roman" w:hAnsi="Times New Roman" w:cs="Times New Roman"/>
          <w:sz w:val="28"/>
        </w:rPr>
      </w:pPr>
      <w:r w:rsidRPr="00ED3B65">
        <w:rPr>
          <w:rFonts w:ascii="Times New Roman" w:hAnsi="Times New Roman" w:cs="Times New Roman"/>
          <w:sz w:val="24"/>
        </w:rPr>
        <w:t xml:space="preserve">Investigate </w:t>
      </w:r>
      <w:r w:rsidRPr="00ED3B65">
        <w:rPr>
          <w:rFonts w:ascii="Times New Roman" w:hAnsi="Times New Roman" w:cs="Times New Roman"/>
          <w:b/>
          <w:sz w:val="24"/>
        </w:rPr>
        <w:t>liability insurance for the Guild</w:t>
      </w:r>
      <w:r w:rsidRPr="00ED3B65">
        <w:rPr>
          <w:rFonts w:ascii="Times New Roman" w:hAnsi="Times New Roman" w:cs="Times New Roman"/>
          <w:sz w:val="24"/>
        </w:rPr>
        <w:t xml:space="preserve"> relative to the various events we attend or initiate.  </w:t>
      </w:r>
      <w:r w:rsidRPr="00ED3B65">
        <w:rPr>
          <w:rFonts w:ascii="Times New Roman" w:hAnsi="Times New Roman" w:cs="Times New Roman"/>
          <w:b/>
          <w:sz w:val="24"/>
        </w:rPr>
        <w:t>Who:</w:t>
      </w:r>
      <w:r w:rsidRPr="00ED3B65">
        <w:rPr>
          <w:rFonts w:ascii="Times New Roman" w:hAnsi="Times New Roman" w:cs="Times New Roman"/>
          <w:sz w:val="24"/>
        </w:rPr>
        <w:t xml:space="preserve"> </w:t>
      </w:r>
      <w:r w:rsidR="00ED3B65">
        <w:rPr>
          <w:rFonts w:ascii="Times New Roman" w:hAnsi="Times New Roman" w:cs="Times New Roman"/>
          <w:sz w:val="24"/>
        </w:rPr>
        <w:t xml:space="preserve">Louis </w:t>
      </w:r>
      <w:proofErr w:type="spellStart"/>
      <w:proofErr w:type="gramStart"/>
      <w:r w:rsidR="00ED3B65">
        <w:rPr>
          <w:rFonts w:ascii="Times New Roman" w:hAnsi="Times New Roman" w:cs="Times New Roman"/>
          <w:sz w:val="24"/>
        </w:rPr>
        <w:t>Riofrio</w:t>
      </w:r>
      <w:proofErr w:type="spellEnd"/>
      <w:r w:rsidRPr="00ED3B65">
        <w:rPr>
          <w:rFonts w:ascii="Times New Roman" w:hAnsi="Times New Roman" w:cs="Times New Roman"/>
          <w:sz w:val="24"/>
        </w:rPr>
        <w:t xml:space="preserve">  </w:t>
      </w:r>
      <w:r w:rsidRPr="00ED3B65">
        <w:rPr>
          <w:rFonts w:ascii="Times New Roman" w:hAnsi="Times New Roman" w:cs="Times New Roman"/>
          <w:b/>
          <w:sz w:val="24"/>
        </w:rPr>
        <w:t>Due</w:t>
      </w:r>
      <w:proofErr w:type="gramEnd"/>
      <w:r w:rsidRPr="00ED3B65">
        <w:rPr>
          <w:rFonts w:ascii="Times New Roman" w:hAnsi="Times New Roman" w:cs="Times New Roman"/>
          <w:b/>
          <w:sz w:val="24"/>
        </w:rPr>
        <w:t xml:space="preserve"> Date:</w:t>
      </w:r>
      <w:r w:rsidRPr="00ED3B65">
        <w:rPr>
          <w:rFonts w:ascii="Times New Roman" w:hAnsi="Times New Roman" w:cs="Times New Roman"/>
          <w:sz w:val="24"/>
        </w:rPr>
        <w:t xml:space="preserve">   </w:t>
      </w:r>
      <w:r w:rsidR="00ED3B65">
        <w:rPr>
          <w:rFonts w:ascii="Times New Roman" w:hAnsi="Times New Roman" w:cs="Times New Roman"/>
          <w:sz w:val="24"/>
        </w:rPr>
        <w:t>April</w:t>
      </w:r>
      <w:r w:rsidRPr="00ED3B65">
        <w:rPr>
          <w:rFonts w:ascii="Times New Roman" w:hAnsi="Times New Roman" w:cs="Times New Roman"/>
          <w:sz w:val="24"/>
        </w:rPr>
        <w:t xml:space="preserve"> </w:t>
      </w:r>
      <w:r w:rsidR="005651D5">
        <w:rPr>
          <w:rFonts w:ascii="Times New Roman" w:hAnsi="Times New Roman" w:cs="Times New Roman"/>
          <w:sz w:val="24"/>
        </w:rPr>
        <w:t>2</w:t>
      </w:r>
      <w:r w:rsidR="005651D5">
        <w:rPr>
          <w:rFonts w:ascii="Times New Roman" w:hAnsi="Times New Roman" w:cs="Times New Roman"/>
          <w:sz w:val="24"/>
          <w:vertAlign w:val="superscript"/>
        </w:rPr>
        <w:t>nd</w:t>
      </w:r>
      <w:r w:rsidRPr="00ED3B65">
        <w:rPr>
          <w:rFonts w:ascii="Times New Roman" w:hAnsi="Times New Roman" w:cs="Times New Roman"/>
          <w:sz w:val="24"/>
        </w:rPr>
        <w:t xml:space="preserve">   </w:t>
      </w:r>
    </w:p>
    <w:p w14:paraId="7CE51AAE" w14:textId="77777777" w:rsidR="009842A9" w:rsidRPr="009842A9" w:rsidRDefault="009842A9" w:rsidP="009842A9">
      <w:pPr>
        <w:pStyle w:val="ListParagraph"/>
        <w:rPr>
          <w:rFonts w:ascii="Times New Roman" w:hAnsi="Times New Roman" w:cs="Times New Roman"/>
          <w:sz w:val="28"/>
        </w:rPr>
      </w:pPr>
    </w:p>
    <w:p w14:paraId="5177D2F6" w14:textId="33FE9FA1" w:rsidR="009842A9" w:rsidRDefault="009842A9" w:rsidP="009842A9">
      <w:pPr>
        <w:spacing w:before="120" w:after="120"/>
        <w:ind w:left="360"/>
      </w:pPr>
      <w:r w:rsidRPr="009842A9">
        <w:t>Attachment</w:t>
      </w:r>
      <w:r>
        <w:t xml:space="preserve"> 1</w:t>
      </w:r>
      <w:r w:rsidRPr="009842A9">
        <w:t>: HWG Financial Spreadsheet - 2017/2018 Actuals &amp; 2019 Estimated Budget</w:t>
      </w:r>
    </w:p>
    <w:p w14:paraId="4A3EB995" w14:textId="1258D13C" w:rsidR="009842A9" w:rsidRDefault="009842A9" w:rsidP="009842A9">
      <w:pPr>
        <w:spacing w:before="120" w:after="120"/>
        <w:ind w:left="360"/>
      </w:pPr>
      <w:r w:rsidRPr="009842A9">
        <w:t>Attachment</w:t>
      </w:r>
      <w:r>
        <w:t xml:space="preserve"> 2</w:t>
      </w:r>
      <w:r w:rsidRPr="009842A9">
        <w:t xml:space="preserve">: HWG Financial </w:t>
      </w:r>
      <w:r>
        <w:t>Notes for</w:t>
      </w:r>
      <w:r w:rsidRPr="009842A9">
        <w:t xml:space="preserve"> 2017/2018 Actuals &amp; 2019 Estimated Budget</w:t>
      </w:r>
    </w:p>
    <w:p w14:paraId="01D786DE" w14:textId="436DFA4F" w:rsidR="009842A9" w:rsidRPr="009842A9" w:rsidRDefault="00611815" w:rsidP="00611815">
      <w:pPr>
        <w:spacing w:before="120" w:after="120"/>
        <w:ind w:left="360"/>
        <w:rPr>
          <w:sz w:val="28"/>
        </w:rPr>
      </w:pPr>
      <w:r>
        <w:t xml:space="preserve">Attachment 3: </w:t>
      </w:r>
      <w:r w:rsidRPr="00611815">
        <w:t>HWG Priorities for 2019 – Revision 1</w:t>
      </w:r>
    </w:p>
    <w:p w14:paraId="1FFAAF76" w14:textId="77777777" w:rsidR="009842A9" w:rsidRDefault="009842A9" w:rsidP="009842A9">
      <w:pPr>
        <w:spacing w:before="120" w:after="120"/>
        <w:ind w:left="1080"/>
        <w:rPr>
          <w:rFonts w:eastAsiaTheme="minorHAnsi"/>
          <w:sz w:val="28"/>
        </w:rPr>
        <w:sectPr w:rsidR="009842A9" w:rsidSect="0030049A">
          <w:headerReference w:type="default" r:id="rId10"/>
          <w:pgSz w:w="12240" w:h="15840"/>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4170"/>
        <w:gridCol w:w="948"/>
        <w:gridCol w:w="948"/>
        <w:gridCol w:w="948"/>
        <w:gridCol w:w="948"/>
        <w:gridCol w:w="948"/>
        <w:gridCol w:w="948"/>
        <w:gridCol w:w="1113"/>
        <w:gridCol w:w="581"/>
        <w:gridCol w:w="1113"/>
        <w:gridCol w:w="582"/>
        <w:gridCol w:w="1153"/>
      </w:tblGrid>
      <w:tr w:rsidR="009842A9" w:rsidRPr="002C4FD4" w14:paraId="70A1BCB1" w14:textId="77777777" w:rsidTr="009842A9">
        <w:trPr>
          <w:trHeight w:val="288"/>
        </w:trPr>
        <w:tc>
          <w:tcPr>
            <w:tcW w:w="3250" w:type="pct"/>
            <w:gridSpan w:val="7"/>
            <w:tcBorders>
              <w:top w:val="nil"/>
              <w:left w:val="nil"/>
              <w:bottom w:val="nil"/>
              <w:right w:val="nil"/>
            </w:tcBorders>
            <w:shd w:val="clear" w:color="auto" w:fill="auto"/>
            <w:noWrap/>
            <w:vAlign w:val="bottom"/>
            <w:hideMark/>
          </w:tcPr>
          <w:p w14:paraId="318E987B" w14:textId="77777777" w:rsidR="009842A9" w:rsidRPr="002C4FD4" w:rsidRDefault="009842A9" w:rsidP="009842A9">
            <w:pPr>
              <w:rPr>
                <w:rFonts w:ascii="Calibri" w:hAnsi="Calibri" w:cs="Calibri"/>
                <w:b/>
                <w:bCs/>
                <w:i/>
                <w:iCs/>
                <w:sz w:val="22"/>
              </w:rPr>
            </w:pPr>
            <w:r w:rsidRPr="002C4FD4">
              <w:rPr>
                <w:rFonts w:ascii="Calibri" w:hAnsi="Calibri" w:cs="Calibri"/>
                <w:b/>
                <w:bCs/>
                <w:i/>
                <w:iCs/>
                <w:sz w:val="22"/>
              </w:rPr>
              <w:lastRenderedPageBreak/>
              <w:t>Hawaii Writers Guild Budget--2017 &amp; 2018 are Actual, 2019 Estimated:</w:t>
            </w:r>
          </w:p>
        </w:tc>
        <w:tc>
          <w:tcPr>
            <w:tcW w:w="382" w:type="pct"/>
            <w:tcBorders>
              <w:top w:val="nil"/>
              <w:left w:val="nil"/>
              <w:bottom w:val="nil"/>
              <w:right w:val="nil"/>
            </w:tcBorders>
            <w:shd w:val="clear" w:color="auto" w:fill="auto"/>
            <w:noWrap/>
            <w:vAlign w:val="bottom"/>
            <w:hideMark/>
          </w:tcPr>
          <w:p w14:paraId="467C6BFE" w14:textId="77777777" w:rsidR="009842A9" w:rsidRPr="002C4FD4" w:rsidRDefault="009842A9" w:rsidP="009842A9">
            <w:pPr>
              <w:rPr>
                <w:rFonts w:ascii="Calibri" w:hAnsi="Calibri" w:cs="Calibri"/>
                <w:b/>
                <w:bCs/>
                <w:i/>
                <w:iCs/>
                <w:sz w:val="22"/>
              </w:rPr>
            </w:pPr>
          </w:p>
        </w:tc>
        <w:tc>
          <w:tcPr>
            <w:tcW w:w="308" w:type="pct"/>
            <w:tcBorders>
              <w:top w:val="nil"/>
              <w:left w:val="nil"/>
              <w:bottom w:val="nil"/>
              <w:right w:val="nil"/>
            </w:tcBorders>
            <w:shd w:val="clear" w:color="auto" w:fill="auto"/>
            <w:noWrap/>
            <w:vAlign w:val="bottom"/>
            <w:hideMark/>
          </w:tcPr>
          <w:p w14:paraId="2E47C9CA" w14:textId="77777777" w:rsidR="009842A9" w:rsidRPr="002C4FD4" w:rsidRDefault="009842A9" w:rsidP="009842A9">
            <w:pPr>
              <w:rPr>
                <w:sz w:val="20"/>
                <w:szCs w:val="20"/>
              </w:rPr>
            </w:pPr>
          </w:p>
        </w:tc>
        <w:tc>
          <w:tcPr>
            <w:tcW w:w="345" w:type="pct"/>
            <w:tcBorders>
              <w:top w:val="nil"/>
              <w:left w:val="nil"/>
              <w:bottom w:val="nil"/>
              <w:right w:val="nil"/>
            </w:tcBorders>
            <w:shd w:val="clear" w:color="auto" w:fill="auto"/>
            <w:noWrap/>
            <w:vAlign w:val="bottom"/>
            <w:hideMark/>
          </w:tcPr>
          <w:p w14:paraId="13150E0C" w14:textId="77777777" w:rsidR="009842A9" w:rsidRPr="002C4FD4" w:rsidRDefault="009842A9" w:rsidP="009842A9">
            <w:pPr>
              <w:rPr>
                <w:sz w:val="20"/>
                <w:szCs w:val="20"/>
              </w:rPr>
            </w:pPr>
          </w:p>
        </w:tc>
        <w:tc>
          <w:tcPr>
            <w:tcW w:w="308" w:type="pct"/>
            <w:tcBorders>
              <w:top w:val="nil"/>
              <w:left w:val="nil"/>
              <w:bottom w:val="nil"/>
              <w:right w:val="nil"/>
            </w:tcBorders>
            <w:shd w:val="clear" w:color="auto" w:fill="auto"/>
            <w:noWrap/>
            <w:vAlign w:val="bottom"/>
            <w:hideMark/>
          </w:tcPr>
          <w:p w14:paraId="29C896A9" w14:textId="77777777" w:rsidR="009842A9" w:rsidRPr="002C4FD4" w:rsidRDefault="009842A9" w:rsidP="009842A9">
            <w:pPr>
              <w:rPr>
                <w:sz w:val="20"/>
                <w:szCs w:val="20"/>
              </w:rPr>
            </w:pPr>
          </w:p>
        </w:tc>
        <w:tc>
          <w:tcPr>
            <w:tcW w:w="407" w:type="pct"/>
            <w:tcBorders>
              <w:top w:val="nil"/>
              <w:left w:val="nil"/>
              <w:bottom w:val="nil"/>
              <w:right w:val="nil"/>
            </w:tcBorders>
            <w:shd w:val="clear" w:color="auto" w:fill="auto"/>
            <w:noWrap/>
            <w:vAlign w:val="bottom"/>
            <w:hideMark/>
          </w:tcPr>
          <w:p w14:paraId="0F48A2FF" w14:textId="77777777" w:rsidR="009842A9" w:rsidRPr="002C4FD4" w:rsidRDefault="009842A9" w:rsidP="009842A9">
            <w:pPr>
              <w:rPr>
                <w:sz w:val="20"/>
                <w:szCs w:val="20"/>
              </w:rPr>
            </w:pPr>
          </w:p>
        </w:tc>
      </w:tr>
      <w:tr w:rsidR="009842A9" w:rsidRPr="002C4FD4" w14:paraId="0EBE2393" w14:textId="77777777" w:rsidTr="009842A9">
        <w:trPr>
          <w:trHeight w:val="288"/>
        </w:trPr>
        <w:tc>
          <w:tcPr>
            <w:tcW w:w="1554" w:type="pct"/>
            <w:tcBorders>
              <w:top w:val="nil"/>
              <w:left w:val="nil"/>
              <w:bottom w:val="nil"/>
              <w:right w:val="nil"/>
            </w:tcBorders>
            <w:shd w:val="clear" w:color="auto" w:fill="auto"/>
            <w:noWrap/>
            <w:vAlign w:val="bottom"/>
            <w:hideMark/>
          </w:tcPr>
          <w:p w14:paraId="07D0CB04" w14:textId="77777777" w:rsidR="009842A9" w:rsidRPr="002C4FD4" w:rsidRDefault="009842A9" w:rsidP="009842A9">
            <w:pPr>
              <w:rPr>
                <w:sz w:val="20"/>
                <w:szCs w:val="20"/>
              </w:rPr>
            </w:pPr>
          </w:p>
        </w:tc>
        <w:tc>
          <w:tcPr>
            <w:tcW w:w="1696" w:type="pct"/>
            <w:gridSpan w:val="6"/>
            <w:tcBorders>
              <w:top w:val="nil"/>
              <w:left w:val="nil"/>
              <w:bottom w:val="nil"/>
              <w:right w:val="nil"/>
            </w:tcBorders>
            <w:shd w:val="clear" w:color="auto" w:fill="auto"/>
            <w:noWrap/>
            <w:vAlign w:val="bottom"/>
            <w:hideMark/>
          </w:tcPr>
          <w:p w14:paraId="7008FD8A" w14:textId="77777777" w:rsidR="009842A9" w:rsidRPr="002C4FD4" w:rsidRDefault="009842A9" w:rsidP="009842A9">
            <w:pPr>
              <w:rPr>
                <w:rFonts w:ascii="Calibri" w:hAnsi="Calibri" w:cs="Calibri"/>
                <w:b/>
                <w:bCs/>
                <w:i/>
                <w:iCs/>
                <w:sz w:val="22"/>
              </w:rPr>
            </w:pPr>
            <w:r w:rsidRPr="002C4FD4">
              <w:rPr>
                <w:rFonts w:ascii="Calibri" w:hAnsi="Calibri" w:cs="Calibri"/>
                <w:b/>
                <w:bCs/>
                <w:i/>
                <w:iCs/>
                <w:sz w:val="22"/>
              </w:rPr>
              <w:t>Revenues - Expenses = Retained Earnings Surplus / (DEFICIT)</w:t>
            </w:r>
          </w:p>
        </w:tc>
        <w:tc>
          <w:tcPr>
            <w:tcW w:w="382" w:type="pct"/>
            <w:tcBorders>
              <w:top w:val="nil"/>
              <w:left w:val="nil"/>
              <w:bottom w:val="nil"/>
              <w:right w:val="nil"/>
            </w:tcBorders>
            <w:shd w:val="clear" w:color="auto" w:fill="auto"/>
            <w:noWrap/>
            <w:vAlign w:val="bottom"/>
            <w:hideMark/>
          </w:tcPr>
          <w:p w14:paraId="23F393F7" w14:textId="77777777" w:rsidR="009842A9" w:rsidRPr="002C4FD4" w:rsidRDefault="009842A9" w:rsidP="009842A9">
            <w:pPr>
              <w:rPr>
                <w:rFonts w:ascii="Calibri" w:hAnsi="Calibri" w:cs="Calibri"/>
                <w:b/>
                <w:bCs/>
                <w:i/>
                <w:iCs/>
                <w:sz w:val="22"/>
              </w:rPr>
            </w:pPr>
          </w:p>
        </w:tc>
        <w:tc>
          <w:tcPr>
            <w:tcW w:w="308" w:type="pct"/>
            <w:tcBorders>
              <w:top w:val="nil"/>
              <w:left w:val="nil"/>
              <w:bottom w:val="nil"/>
              <w:right w:val="nil"/>
            </w:tcBorders>
            <w:shd w:val="clear" w:color="auto" w:fill="auto"/>
            <w:noWrap/>
            <w:vAlign w:val="bottom"/>
            <w:hideMark/>
          </w:tcPr>
          <w:p w14:paraId="528035E2" w14:textId="77777777" w:rsidR="009842A9" w:rsidRPr="002C4FD4" w:rsidRDefault="009842A9" w:rsidP="009842A9">
            <w:pPr>
              <w:rPr>
                <w:sz w:val="20"/>
                <w:szCs w:val="20"/>
              </w:rPr>
            </w:pPr>
          </w:p>
        </w:tc>
        <w:tc>
          <w:tcPr>
            <w:tcW w:w="345" w:type="pct"/>
            <w:tcBorders>
              <w:top w:val="nil"/>
              <w:left w:val="nil"/>
              <w:bottom w:val="nil"/>
              <w:right w:val="nil"/>
            </w:tcBorders>
            <w:shd w:val="clear" w:color="auto" w:fill="auto"/>
            <w:noWrap/>
            <w:vAlign w:val="bottom"/>
            <w:hideMark/>
          </w:tcPr>
          <w:p w14:paraId="1BA00010" w14:textId="77777777" w:rsidR="009842A9" w:rsidRPr="002C4FD4" w:rsidRDefault="009842A9" w:rsidP="009842A9">
            <w:pPr>
              <w:rPr>
                <w:sz w:val="20"/>
                <w:szCs w:val="20"/>
              </w:rPr>
            </w:pPr>
          </w:p>
        </w:tc>
        <w:tc>
          <w:tcPr>
            <w:tcW w:w="308" w:type="pct"/>
            <w:tcBorders>
              <w:top w:val="nil"/>
              <w:left w:val="nil"/>
              <w:bottom w:val="nil"/>
              <w:right w:val="nil"/>
            </w:tcBorders>
            <w:shd w:val="clear" w:color="auto" w:fill="auto"/>
            <w:noWrap/>
            <w:vAlign w:val="bottom"/>
            <w:hideMark/>
          </w:tcPr>
          <w:p w14:paraId="642F1AEF" w14:textId="77777777" w:rsidR="009842A9" w:rsidRPr="002C4FD4" w:rsidRDefault="009842A9" w:rsidP="009842A9">
            <w:pPr>
              <w:rPr>
                <w:sz w:val="20"/>
                <w:szCs w:val="20"/>
              </w:rPr>
            </w:pPr>
          </w:p>
        </w:tc>
        <w:tc>
          <w:tcPr>
            <w:tcW w:w="407" w:type="pct"/>
            <w:tcBorders>
              <w:top w:val="nil"/>
              <w:left w:val="nil"/>
              <w:bottom w:val="nil"/>
              <w:right w:val="nil"/>
            </w:tcBorders>
            <w:shd w:val="clear" w:color="auto" w:fill="auto"/>
            <w:noWrap/>
            <w:vAlign w:val="bottom"/>
            <w:hideMark/>
          </w:tcPr>
          <w:p w14:paraId="7E293AB5" w14:textId="77777777" w:rsidR="009842A9" w:rsidRPr="002C4FD4" w:rsidRDefault="009842A9" w:rsidP="009842A9">
            <w:pPr>
              <w:rPr>
                <w:sz w:val="20"/>
                <w:szCs w:val="20"/>
              </w:rPr>
            </w:pPr>
          </w:p>
        </w:tc>
      </w:tr>
      <w:tr w:rsidR="009842A9" w:rsidRPr="002C4FD4" w14:paraId="4BFD17CF" w14:textId="77777777" w:rsidTr="009842A9">
        <w:trPr>
          <w:trHeight w:val="294"/>
        </w:trPr>
        <w:tc>
          <w:tcPr>
            <w:tcW w:w="1554" w:type="pct"/>
            <w:tcBorders>
              <w:top w:val="nil"/>
              <w:left w:val="nil"/>
              <w:bottom w:val="nil"/>
              <w:right w:val="nil"/>
            </w:tcBorders>
            <w:shd w:val="clear" w:color="auto" w:fill="auto"/>
            <w:noWrap/>
            <w:vAlign w:val="bottom"/>
            <w:hideMark/>
          </w:tcPr>
          <w:p w14:paraId="2F676E95"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2E0A1C1A"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54E4E058"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6B7F7412"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1394CA28"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4E1C1E7F"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27CAD04B" w14:textId="77777777" w:rsidR="009842A9" w:rsidRPr="002C4FD4" w:rsidRDefault="009842A9" w:rsidP="009842A9">
            <w:pPr>
              <w:rPr>
                <w:sz w:val="20"/>
                <w:szCs w:val="20"/>
              </w:rPr>
            </w:pPr>
          </w:p>
        </w:tc>
        <w:tc>
          <w:tcPr>
            <w:tcW w:w="382" w:type="pct"/>
            <w:tcBorders>
              <w:top w:val="nil"/>
              <w:left w:val="nil"/>
              <w:bottom w:val="nil"/>
              <w:right w:val="nil"/>
            </w:tcBorders>
            <w:shd w:val="clear" w:color="auto" w:fill="auto"/>
            <w:noWrap/>
            <w:vAlign w:val="bottom"/>
            <w:hideMark/>
          </w:tcPr>
          <w:p w14:paraId="2AA5A523" w14:textId="77777777" w:rsidR="009842A9" w:rsidRPr="002C4FD4" w:rsidRDefault="009842A9" w:rsidP="009842A9">
            <w:pPr>
              <w:rPr>
                <w:sz w:val="20"/>
                <w:szCs w:val="20"/>
              </w:rPr>
            </w:pPr>
          </w:p>
        </w:tc>
        <w:tc>
          <w:tcPr>
            <w:tcW w:w="308" w:type="pct"/>
            <w:tcBorders>
              <w:top w:val="nil"/>
              <w:left w:val="nil"/>
              <w:bottom w:val="nil"/>
              <w:right w:val="nil"/>
            </w:tcBorders>
            <w:shd w:val="clear" w:color="auto" w:fill="auto"/>
            <w:noWrap/>
            <w:vAlign w:val="bottom"/>
            <w:hideMark/>
          </w:tcPr>
          <w:p w14:paraId="2FBD0C07" w14:textId="77777777" w:rsidR="009842A9" w:rsidRPr="002C4FD4" w:rsidRDefault="009842A9" w:rsidP="009842A9">
            <w:pPr>
              <w:rPr>
                <w:sz w:val="20"/>
                <w:szCs w:val="20"/>
              </w:rPr>
            </w:pPr>
          </w:p>
        </w:tc>
        <w:tc>
          <w:tcPr>
            <w:tcW w:w="345" w:type="pct"/>
            <w:tcBorders>
              <w:top w:val="nil"/>
              <w:left w:val="nil"/>
              <w:bottom w:val="nil"/>
              <w:right w:val="nil"/>
            </w:tcBorders>
            <w:shd w:val="clear" w:color="auto" w:fill="auto"/>
            <w:noWrap/>
            <w:vAlign w:val="bottom"/>
            <w:hideMark/>
          </w:tcPr>
          <w:p w14:paraId="028339FE" w14:textId="77777777" w:rsidR="009842A9" w:rsidRPr="002C4FD4" w:rsidRDefault="009842A9" w:rsidP="009842A9">
            <w:pPr>
              <w:rPr>
                <w:sz w:val="20"/>
                <w:szCs w:val="20"/>
              </w:rPr>
            </w:pPr>
          </w:p>
        </w:tc>
        <w:tc>
          <w:tcPr>
            <w:tcW w:w="308" w:type="pct"/>
            <w:tcBorders>
              <w:top w:val="nil"/>
              <w:left w:val="nil"/>
              <w:bottom w:val="nil"/>
              <w:right w:val="nil"/>
            </w:tcBorders>
            <w:shd w:val="clear" w:color="auto" w:fill="auto"/>
            <w:noWrap/>
            <w:vAlign w:val="bottom"/>
            <w:hideMark/>
          </w:tcPr>
          <w:p w14:paraId="7F5489C1" w14:textId="77777777" w:rsidR="009842A9" w:rsidRPr="002C4FD4" w:rsidRDefault="009842A9" w:rsidP="009842A9">
            <w:pPr>
              <w:rPr>
                <w:sz w:val="20"/>
                <w:szCs w:val="20"/>
              </w:rPr>
            </w:pPr>
          </w:p>
        </w:tc>
        <w:tc>
          <w:tcPr>
            <w:tcW w:w="407" w:type="pct"/>
            <w:tcBorders>
              <w:top w:val="nil"/>
              <w:left w:val="nil"/>
              <w:bottom w:val="nil"/>
              <w:right w:val="nil"/>
            </w:tcBorders>
            <w:shd w:val="clear" w:color="auto" w:fill="auto"/>
            <w:noWrap/>
            <w:vAlign w:val="bottom"/>
            <w:hideMark/>
          </w:tcPr>
          <w:p w14:paraId="6935B211" w14:textId="77777777" w:rsidR="009842A9" w:rsidRPr="002C4FD4" w:rsidRDefault="009842A9" w:rsidP="009842A9">
            <w:pPr>
              <w:rPr>
                <w:sz w:val="20"/>
                <w:szCs w:val="20"/>
              </w:rPr>
            </w:pPr>
          </w:p>
        </w:tc>
      </w:tr>
      <w:tr w:rsidR="009842A9" w:rsidRPr="002C4FD4" w14:paraId="24931BF8" w14:textId="77777777" w:rsidTr="009842A9">
        <w:trPr>
          <w:trHeight w:val="294"/>
        </w:trPr>
        <w:tc>
          <w:tcPr>
            <w:tcW w:w="1554" w:type="pct"/>
            <w:tcBorders>
              <w:top w:val="single" w:sz="8" w:space="0" w:color="auto"/>
              <w:left w:val="single" w:sz="8" w:space="0" w:color="auto"/>
              <w:bottom w:val="nil"/>
              <w:right w:val="nil"/>
            </w:tcBorders>
            <w:shd w:val="clear" w:color="auto" w:fill="auto"/>
            <w:noWrap/>
            <w:vAlign w:val="bottom"/>
            <w:hideMark/>
          </w:tcPr>
          <w:p w14:paraId="47872DAD"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single" w:sz="8" w:space="0" w:color="auto"/>
              <w:left w:val="nil"/>
              <w:bottom w:val="nil"/>
              <w:right w:val="nil"/>
            </w:tcBorders>
            <w:shd w:val="clear" w:color="auto" w:fill="auto"/>
            <w:noWrap/>
            <w:vAlign w:val="bottom"/>
            <w:hideMark/>
          </w:tcPr>
          <w:p w14:paraId="27F018A5"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single" w:sz="8" w:space="0" w:color="auto"/>
              <w:left w:val="nil"/>
              <w:bottom w:val="nil"/>
              <w:right w:val="nil"/>
            </w:tcBorders>
            <w:shd w:val="clear" w:color="auto" w:fill="auto"/>
            <w:noWrap/>
            <w:vAlign w:val="bottom"/>
            <w:hideMark/>
          </w:tcPr>
          <w:p w14:paraId="40EE40C4"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single" w:sz="8" w:space="0" w:color="auto"/>
              <w:left w:val="nil"/>
              <w:bottom w:val="nil"/>
              <w:right w:val="nil"/>
            </w:tcBorders>
            <w:shd w:val="clear" w:color="auto" w:fill="auto"/>
            <w:noWrap/>
            <w:vAlign w:val="bottom"/>
            <w:hideMark/>
          </w:tcPr>
          <w:p w14:paraId="0F377C58"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single" w:sz="8" w:space="0" w:color="auto"/>
              <w:left w:val="nil"/>
              <w:bottom w:val="nil"/>
              <w:right w:val="nil"/>
            </w:tcBorders>
            <w:shd w:val="clear" w:color="auto" w:fill="auto"/>
            <w:noWrap/>
            <w:vAlign w:val="bottom"/>
            <w:hideMark/>
          </w:tcPr>
          <w:p w14:paraId="5EA9E6FA"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single" w:sz="8" w:space="0" w:color="auto"/>
              <w:left w:val="nil"/>
              <w:bottom w:val="nil"/>
              <w:right w:val="nil"/>
            </w:tcBorders>
            <w:shd w:val="clear" w:color="auto" w:fill="auto"/>
            <w:noWrap/>
            <w:vAlign w:val="bottom"/>
            <w:hideMark/>
          </w:tcPr>
          <w:p w14:paraId="370EE8B3"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single" w:sz="8" w:space="0" w:color="auto"/>
              <w:left w:val="nil"/>
              <w:bottom w:val="nil"/>
              <w:right w:val="nil"/>
            </w:tcBorders>
            <w:shd w:val="clear" w:color="auto" w:fill="auto"/>
            <w:noWrap/>
            <w:vAlign w:val="bottom"/>
            <w:hideMark/>
          </w:tcPr>
          <w:p w14:paraId="5201F9BC"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8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D691EA" w14:textId="77777777" w:rsidR="009842A9" w:rsidRPr="002C4FD4" w:rsidRDefault="009842A9" w:rsidP="009842A9">
            <w:pPr>
              <w:rPr>
                <w:rFonts w:ascii="Calibri" w:hAnsi="Calibri" w:cs="Calibri"/>
                <w:b/>
                <w:bCs/>
                <w:sz w:val="22"/>
              </w:rPr>
            </w:pPr>
            <w:r w:rsidRPr="002C4FD4">
              <w:rPr>
                <w:rFonts w:ascii="Calibri" w:hAnsi="Calibri" w:cs="Calibri"/>
                <w:b/>
                <w:bCs/>
                <w:sz w:val="22"/>
              </w:rPr>
              <w:t>2017A</w:t>
            </w:r>
          </w:p>
        </w:tc>
        <w:tc>
          <w:tcPr>
            <w:tcW w:w="308" w:type="pct"/>
            <w:tcBorders>
              <w:top w:val="single" w:sz="8" w:space="0" w:color="auto"/>
              <w:left w:val="nil"/>
              <w:bottom w:val="single" w:sz="8" w:space="0" w:color="auto"/>
              <w:right w:val="single" w:sz="4" w:space="0" w:color="auto"/>
            </w:tcBorders>
            <w:shd w:val="clear" w:color="auto" w:fill="auto"/>
            <w:noWrap/>
            <w:vAlign w:val="bottom"/>
            <w:hideMark/>
          </w:tcPr>
          <w:p w14:paraId="32A89813" w14:textId="77777777" w:rsidR="009842A9" w:rsidRPr="002C4FD4" w:rsidRDefault="009842A9" w:rsidP="009842A9">
            <w:pPr>
              <w:rPr>
                <w:rFonts w:ascii="Calibri" w:hAnsi="Calibri" w:cs="Calibri"/>
                <w:b/>
                <w:bCs/>
                <w:sz w:val="22"/>
              </w:rPr>
            </w:pPr>
            <w:r w:rsidRPr="002C4FD4">
              <w:rPr>
                <w:rFonts w:ascii="Calibri" w:hAnsi="Calibri" w:cs="Calibri"/>
                <w:b/>
                <w:bCs/>
                <w:sz w:val="22"/>
              </w:rPr>
              <w:t> </w:t>
            </w:r>
          </w:p>
        </w:tc>
        <w:tc>
          <w:tcPr>
            <w:tcW w:w="345" w:type="pct"/>
            <w:tcBorders>
              <w:top w:val="single" w:sz="8" w:space="0" w:color="auto"/>
              <w:left w:val="nil"/>
              <w:bottom w:val="single" w:sz="8" w:space="0" w:color="auto"/>
              <w:right w:val="single" w:sz="4" w:space="0" w:color="auto"/>
            </w:tcBorders>
            <w:shd w:val="clear" w:color="auto" w:fill="auto"/>
            <w:noWrap/>
            <w:vAlign w:val="bottom"/>
            <w:hideMark/>
          </w:tcPr>
          <w:p w14:paraId="08DED11F" w14:textId="77777777" w:rsidR="009842A9" w:rsidRPr="002C4FD4" w:rsidRDefault="009842A9" w:rsidP="009842A9">
            <w:pPr>
              <w:rPr>
                <w:rFonts w:ascii="Calibri" w:hAnsi="Calibri" w:cs="Calibri"/>
                <w:b/>
                <w:bCs/>
                <w:sz w:val="22"/>
              </w:rPr>
            </w:pPr>
            <w:r w:rsidRPr="002C4FD4">
              <w:rPr>
                <w:rFonts w:ascii="Calibri" w:hAnsi="Calibri" w:cs="Calibri"/>
                <w:b/>
                <w:bCs/>
                <w:sz w:val="22"/>
              </w:rPr>
              <w:t>2018A</w:t>
            </w:r>
          </w:p>
        </w:tc>
        <w:tc>
          <w:tcPr>
            <w:tcW w:w="308" w:type="pct"/>
            <w:tcBorders>
              <w:top w:val="single" w:sz="8" w:space="0" w:color="auto"/>
              <w:left w:val="nil"/>
              <w:bottom w:val="single" w:sz="8" w:space="0" w:color="auto"/>
              <w:right w:val="single" w:sz="4" w:space="0" w:color="auto"/>
            </w:tcBorders>
            <w:shd w:val="clear" w:color="auto" w:fill="auto"/>
            <w:noWrap/>
            <w:vAlign w:val="bottom"/>
            <w:hideMark/>
          </w:tcPr>
          <w:p w14:paraId="670938EC" w14:textId="77777777" w:rsidR="009842A9" w:rsidRPr="002C4FD4" w:rsidRDefault="009842A9" w:rsidP="009842A9">
            <w:pPr>
              <w:rPr>
                <w:rFonts w:ascii="Calibri" w:hAnsi="Calibri" w:cs="Calibri"/>
                <w:b/>
                <w:bCs/>
                <w:sz w:val="22"/>
              </w:rPr>
            </w:pPr>
            <w:r w:rsidRPr="002C4FD4">
              <w:rPr>
                <w:rFonts w:ascii="Calibri" w:hAnsi="Calibri" w:cs="Calibri"/>
                <w:b/>
                <w:bCs/>
                <w:sz w:val="22"/>
              </w:rPr>
              <w:t> </w:t>
            </w:r>
          </w:p>
        </w:tc>
        <w:tc>
          <w:tcPr>
            <w:tcW w:w="407" w:type="pct"/>
            <w:tcBorders>
              <w:top w:val="single" w:sz="8" w:space="0" w:color="auto"/>
              <w:left w:val="nil"/>
              <w:bottom w:val="single" w:sz="8" w:space="0" w:color="auto"/>
              <w:right w:val="single" w:sz="8" w:space="0" w:color="auto"/>
            </w:tcBorders>
            <w:shd w:val="clear" w:color="auto" w:fill="auto"/>
            <w:noWrap/>
            <w:vAlign w:val="bottom"/>
            <w:hideMark/>
          </w:tcPr>
          <w:p w14:paraId="67D9AB72" w14:textId="77777777" w:rsidR="009842A9" w:rsidRPr="002C4FD4" w:rsidRDefault="009842A9" w:rsidP="009842A9">
            <w:pPr>
              <w:rPr>
                <w:rFonts w:ascii="Calibri" w:hAnsi="Calibri" w:cs="Calibri"/>
                <w:b/>
                <w:bCs/>
                <w:sz w:val="22"/>
              </w:rPr>
            </w:pPr>
            <w:r w:rsidRPr="002C4FD4">
              <w:rPr>
                <w:rFonts w:ascii="Calibri" w:hAnsi="Calibri" w:cs="Calibri"/>
                <w:b/>
                <w:bCs/>
                <w:sz w:val="22"/>
              </w:rPr>
              <w:t xml:space="preserve">2019 </w:t>
            </w:r>
            <w:proofErr w:type="spellStart"/>
            <w:r w:rsidRPr="002C4FD4">
              <w:rPr>
                <w:rFonts w:ascii="Calibri" w:hAnsi="Calibri" w:cs="Calibri"/>
                <w:b/>
                <w:bCs/>
                <w:sz w:val="22"/>
              </w:rPr>
              <w:t>Est'd</w:t>
            </w:r>
            <w:proofErr w:type="spellEnd"/>
          </w:p>
        </w:tc>
      </w:tr>
      <w:tr w:rsidR="009842A9" w:rsidRPr="002C4FD4" w14:paraId="1D731087" w14:textId="77777777" w:rsidTr="009842A9">
        <w:trPr>
          <w:trHeight w:val="288"/>
        </w:trPr>
        <w:tc>
          <w:tcPr>
            <w:tcW w:w="1554" w:type="pct"/>
            <w:tcBorders>
              <w:top w:val="single" w:sz="4" w:space="0" w:color="auto"/>
              <w:left w:val="single" w:sz="8" w:space="0" w:color="auto"/>
              <w:bottom w:val="nil"/>
              <w:right w:val="nil"/>
            </w:tcBorders>
            <w:shd w:val="clear" w:color="auto" w:fill="auto"/>
            <w:noWrap/>
            <w:vAlign w:val="bottom"/>
            <w:hideMark/>
          </w:tcPr>
          <w:p w14:paraId="3AA4AD9E" w14:textId="77777777" w:rsidR="009842A9" w:rsidRPr="002C4FD4" w:rsidRDefault="009842A9" w:rsidP="009842A9">
            <w:pPr>
              <w:rPr>
                <w:rFonts w:ascii="Calibri" w:hAnsi="Calibri" w:cs="Calibri"/>
                <w:b/>
                <w:bCs/>
                <w:i/>
                <w:iCs/>
                <w:sz w:val="22"/>
              </w:rPr>
            </w:pPr>
            <w:r w:rsidRPr="002C4FD4">
              <w:rPr>
                <w:rFonts w:ascii="Calibri" w:hAnsi="Calibri" w:cs="Calibri"/>
                <w:b/>
                <w:bCs/>
                <w:i/>
                <w:iCs/>
                <w:sz w:val="22"/>
              </w:rPr>
              <w:t>Revenues:</w:t>
            </w:r>
          </w:p>
        </w:tc>
        <w:tc>
          <w:tcPr>
            <w:tcW w:w="283" w:type="pct"/>
            <w:tcBorders>
              <w:top w:val="single" w:sz="4" w:space="0" w:color="auto"/>
              <w:left w:val="nil"/>
              <w:bottom w:val="nil"/>
              <w:right w:val="nil"/>
            </w:tcBorders>
            <w:shd w:val="clear" w:color="auto" w:fill="auto"/>
            <w:noWrap/>
            <w:vAlign w:val="bottom"/>
            <w:hideMark/>
          </w:tcPr>
          <w:p w14:paraId="5AA56CE6" w14:textId="77777777" w:rsidR="009842A9" w:rsidRPr="002C4FD4" w:rsidRDefault="009842A9" w:rsidP="009842A9">
            <w:pPr>
              <w:rPr>
                <w:rFonts w:ascii="Calibri" w:hAnsi="Calibri" w:cs="Calibri"/>
                <w:b/>
                <w:bCs/>
                <w:i/>
                <w:iCs/>
                <w:sz w:val="22"/>
              </w:rPr>
            </w:pPr>
            <w:r w:rsidRPr="002C4FD4">
              <w:rPr>
                <w:rFonts w:ascii="Calibri" w:hAnsi="Calibri" w:cs="Calibri"/>
                <w:b/>
                <w:bCs/>
                <w:i/>
                <w:iCs/>
                <w:sz w:val="22"/>
              </w:rPr>
              <w:t> </w:t>
            </w:r>
          </w:p>
        </w:tc>
        <w:tc>
          <w:tcPr>
            <w:tcW w:w="283" w:type="pct"/>
            <w:tcBorders>
              <w:top w:val="single" w:sz="4" w:space="0" w:color="auto"/>
              <w:left w:val="nil"/>
              <w:bottom w:val="nil"/>
              <w:right w:val="nil"/>
            </w:tcBorders>
            <w:shd w:val="clear" w:color="auto" w:fill="auto"/>
            <w:noWrap/>
            <w:vAlign w:val="bottom"/>
            <w:hideMark/>
          </w:tcPr>
          <w:p w14:paraId="174F9FFB" w14:textId="77777777" w:rsidR="009842A9" w:rsidRPr="002C4FD4" w:rsidRDefault="009842A9" w:rsidP="009842A9">
            <w:pPr>
              <w:rPr>
                <w:rFonts w:ascii="Calibri" w:hAnsi="Calibri" w:cs="Calibri"/>
                <w:b/>
                <w:bCs/>
                <w:i/>
                <w:iCs/>
                <w:sz w:val="22"/>
              </w:rPr>
            </w:pPr>
            <w:r w:rsidRPr="002C4FD4">
              <w:rPr>
                <w:rFonts w:ascii="Calibri" w:hAnsi="Calibri" w:cs="Calibri"/>
                <w:b/>
                <w:bCs/>
                <w:i/>
                <w:iCs/>
                <w:sz w:val="22"/>
              </w:rPr>
              <w:t> </w:t>
            </w:r>
          </w:p>
        </w:tc>
        <w:tc>
          <w:tcPr>
            <w:tcW w:w="283" w:type="pct"/>
            <w:tcBorders>
              <w:top w:val="single" w:sz="4" w:space="0" w:color="auto"/>
              <w:left w:val="nil"/>
              <w:bottom w:val="nil"/>
              <w:right w:val="nil"/>
            </w:tcBorders>
            <w:shd w:val="clear" w:color="auto" w:fill="auto"/>
            <w:noWrap/>
            <w:vAlign w:val="bottom"/>
            <w:hideMark/>
          </w:tcPr>
          <w:p w14:paraId="64B90D4A" w14:textId="77777777" w:rsidR="009842A9" w:rsidRPr="002C4FD4" w:rsidRDefault="009842A9" w:rsidP="009842A9">
            <w:pPr>
              <w:rPr>
                <w:rFonts w:ascii="Calibri" w:hAnsi="Calibri" w:cs="Calibri"/>
                <w:b/>
                <w:bCs/>
                <w:i/>
                <w:iCs/>
                <w:sz w:val="22"/>
              </w:rPr>
            </w:pPr>
            <w:r w:rsidRPr="002C4FD4">
              <w:rPr>
                <w:rFonts w:ascii="Calibri" w:hAnsi="Calibri" w:cs="Calibri"/>
                <w:b/>
                <w:bCs/>
                <w:i/>
                <w:iCs/>
                <w:sz w:val="22"/>
              </w:rPr>
              <w:t> </w:t>
            </w:r>
          </w:p>
        </w:tc>
        <w:tc>
          <w:tcPr>
            <w:tcW w:w="283" w:type="pct"/>
            <w:tcBorders>
              <w:top w:val="single" w:sz="4" w:space="0" w:color="auto"/>
              <w:left w:val="nil"/>
              <w:bottom w:val="nil"/>
              <w:right w:val="nil"/>
            </w:tcBorders>
            <w:shd w:val="clear" w:color="auto" w:fill="auto"/>
            <w:noWrap/>
            <w:vAlign w:val="bottom"/>
            <w:hideMark/>
          </w:tcPr>
          <w:p w14:paraId="2A3FB710" w14:textId="77777777" w:rsidR="009842A9" w:rsidRPr="002C4FD4" w:rsidRDefault="009842A9" w:rsidP="009842A9">
            <w:pPr>
              <w:rPr>
                <w:rFonts w:ascii="Calibri" w:hAnsi="Calibri" w:cs="Calibri"/>
                <w:b/>
                <w:bCs/>
                <w:i/>
                <w:iCs/>
                <w:sz w:val="22"/>
              </w:rPr>
            </w:pPr>
            <w:r w:rsidRPr="002C4FD4">
              <w:rPr>
                <w:rFonts w:ascii="Calibri" w:hAnsi="Calibri" w:cs="Calibri"/>
                <w:b/>
                <w:bCs/>
                <w:i/>
                <w:iCs/>
                <w:sz w:val="22"/>
              </w:rPr>
              <w:t> </w:t>
            </w:r>
          </w:p>
        </w:tc>
        <w:tc>
          <w:tcPr>
            <w:tcW w:w="283" w:type="pct"/>
            <w:tcBorders>
              <w:top w:val="single" w:sz="4" w:space="0" w:color="auto"/>
              <w:left w:val="nil"/>
              <w:bottom w:val="nil"/>
              <w:right w:val="single" w:sz="4" w:space="0" w:color="auto"/>
            </w:tcBorders>
            <w:shd w:val="clear" w:color="auto" w:fill="auto"/>
            <w:noWrap/>
            <w:vAlign w:val="bottom"/>
            <w:hideMark/>
          </w:tcPr>
          <w:p w14:paraId="695E98DB" w14:textId="77777777" w:rsidR="009842A9" w:rsidRPr="002C4FD4" w:rsidRDefault="009842A9" w:rsidP="009842A9">
            <w:pPr>
              <w:rPr>
                <w:rFonts w:ascii="Calibri" w:hAnsi="Calibri" w:cs="Calibri"/>
                <w:b/>
                <w:bCs/>
                <w:i/>
                <w:iCs/>
                <w:sz w:val="22"/>
              </w:rPr>
            </w:pPr>
            <w:r w:rsidRPr="002C4FD4">
              <w:rPr>
                <w:rFonts w:ascii="Calibri" w:hAnsi="Calibri" w:cs="Calibri"/>
                <w:b/>
                <w:bCs/>
                <w:i/>
                <w:iCs/>
                <w:sz w:val="22"/>
              </w:rPr>
              <w:t> </w:t>
            </w:r>
          </w:p>
        </w:tc>
        <w:tc>
          <w:tcPr>
            <w:tcW w:w="283" w:type="pct"/>
            <w:tcBorders>
              <w:top w:val="nil"/>
              <w:left w:val="nil"/>
              <w:bottom w:val="nil"/>
              <w:right w:val="nil"/>
            </w:tcBorders>
            <w:shd w:val="clear" w:color="auto" w:fill="auto"/>
            <w:noWrap/>
            <w:vAlign w:val="bottom"/>
            <w:hideMark/>
          </w:tcPr>
          <w:p w14:paraId="6D1B04AA" w14:textId="77777777" w:rsidR="009842A9" w:rsidRPr="002C4FD4" w:rsidRDefault="009842A9" w:rsidP="009842A9">
            <w:pPr>
              <w:rPr>
                <w:rFonts w:ascii="Calibri" w:hAnsi="Calibri" w:cs="Calibri"/>
                <w:b/>
                <w:bCs/>
                <w:i/>
                <w:iCs/>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08ED84E"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30D0D90"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66CE365C"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0085A97"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2B880D4D" w14:textId="77777777" w:rsidR="009842A9" w:rsidRPr="002C4FD4" w:rsidRDefault="009842A9" w:rsidP="009842A9">
            <w:pPr>
              <w:rPr>
                <w:rFonts w:ascii="Calibri" w:hAnsi="Calibri" w:cs="Calibri"/>
                <w:sz w:val="22"/>
              </w:rPr>
            </w:pPr>
            <w:r w:rsidRPr="002C4FD4">
              <w:rPr>
                <w:rFonts w:ascii="Calibri" w:hAnsi="Calibri" w:cs="Calibri"/>
                <w:sz w:val="22"/>
              </w:rPr>
              <w:t> </w:t>
            </w:r>
          </w:p>
        </w:tc>
      </w:tr>
      <w:tr w:rsidR="009842A9" w:rsidRPr="002C4FD4" w14:paraId="7369BF45" w14:textId="77777777" w:rsidTr="009842A9">
        <w:trPr>
          <w:trHeight w:val="288"/>
        </w:trPr>
        <w:tc>
          <w:tcPr>
            <w:tcW w:w="2119" w:type="pct"/>
            <w:gridSpan w:val="3"/>
            <w:tcBorders>
              <w:top w:val="nil"/>
              <w:left w:val="single" w:sz="8" w:space="0" w:color="auto"/>
              <w:bottom w:val="nil"/>
              <w:right w:val="nil"/>
            </w:tcBorders>
            <w:shd w:val="clear" w:color="auto" w:fill="auto"/>
            <w:noWrap/>
            <w:vAlign w:val="bottom"/>
            <w:hideMark/>
          </w:tcPr>
          <w:p w14:paraId="624DBE71" w14:textId="77777777" w:rsidR="009842A9" w:rsidRPr="002C4FD4" w:rsidRDefault="009842A9" w:rsidP="009842A9">
            <w:pPr>
              <w:rPr>
                <w:rFonts w:ascii="Calibri" w:hAnsi="Calibri" w:cs="Calibri"/>
                <w:i/>
                <w:iCs/>
                <w:sz w:val="22"/>
              </w:rPr>
            </w:pPr>
            <w:r w:rsidRPr="002C4FD4">
              <w:rPr>
                <w:rFonts w:ascii="Calibri" w:hAnsi="Calibri" w:cs="Calibri"/>
                <w:i/>
                <w:iCs/>
                <w:sz w:val="22"/>
              </w:rPr>
              <w:t>Year-End Retained Earnings</w:t>
            </w:r>
          </w:p>
        </w:tc>
        <w:tc>
          <w:tcPr>
            <w:tcW w:w="283" w:type="pct"/>
            <w:tcBorders>
              <w:top w:val="nil"/>
              <w:left w:val="nil"/>
              <w:bottom w:val="nil"/>
              <w:right w:val="nil"/>
            </w:tcBorders>
            <w:shd w:val="clear" w:color="auto" w:fill="auto"/>
            <w:noWrap/>
            <w:vAlign w:val="bottom"/>
            <w:hideMark/>
          </w:tcPr>
          <w:p w14:paraId="5B8FE61E" w14:textId="77777777" w:rsidR="009842A9" w:rsidRPr="002C4FD4" w:rsidRDefault="009842A9" w:rsidP="009842A9">
            <w:pPr>
              <w:rPr>
                <w:rFonts w:ascii="Calibri" w:hAnsi="Calibri" w:cs="Calibri"/>
                <w:i/>
                <w:iCs/>
                <w:sz w:val="22"/>
              </w:rPr>
            </w:pPr>
          </w:p>
        </w:tc>
        <w:tc>
          <w:tcPr>
            <w:tcW w:w="283" w:type="pct"/>
            <w:tcBorders>
              <w:top w:val="nil"/>
              <w:left w:val="nil"/>
              <w:bottom w:val="nil"/>
              <w:right w:val="nil"/>
            </w:tcBorders>
            <w:shd w:val="clear" w:color="auto" w:fill="auto"/>
            <w:noWrap/>
            <w:vAlign w:val="bottom"/>
            <w:hideMark/>
          </w:tcPr>
          <w:p w14:paraId="3A7BEA69"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3EDC8BFF" w14:textId="77777777" w:rsidR="009842A9" w:rsidRPr="002C4FD4" w:rsidRDefault="009842A9" w:rsidP="009842A9">
            <w:pPr>
              <w:rPr>
                <w:rFonts w:ascii="Calibri" w:hAnsi="Calibri" w:cs="Calibri"/>
                <w:b/>
                <w:bCs/>
                <w:i/>
                <w:iCs/>
                <w:sz w:val="22"/>
              </w:rPr>
            </w:pPr>
            <w:r w:rsidRPr="002C4FD4">
              <w:rPr>
                <w:rFonts w:ascii="Calibri" w:hAnsi="Calibri" w:cs="Calibri"/>
                <w:b/>
                <w:bCs/>
                <w:i/>
                <w:iCs/>
                <w:sz w:val="22"/>
              </w:rPr>
              <w:t> </w:t>
            </w:r>
          </w:p>
        </w:tc>
        <w:tc>
          <w:tcPr>
            <w:tcW w:w="283" w:type="pct"/>
            <w:tcBorders>
              <w:top w:val="nil"/>
              <w:left w:val="nil"/>
              <w:bottom w:val="nil"/>
              <w:right w:val="nil"/>
            </w:tcBorders>
            <w:shd w:val="clear" w:color="auto" w:fill="auto"/>
            <w:noWrap/>
            <w:vAlign w:val="bottom"/>
            <w:hideMark/>
          </w:tcPr>
          <w:p w14:paraId="2DF384EA" w14:textId="77777777" w:rsidR="009842A9" w:rsidRPr="002C4FD4" w:rsidRDefault="009842A9" w:rsidP="009842A9">
            <w:pPr>
              <w:rPr>
                <w:rFonts w:ascii="Calibri" w:hAnsi="Calibri" w:cs="Calibri"/>
                <w:b/>
                <w:bCs/>
                <w:i/>
                <w:iCs/>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23EBF39" w14:textId="77777777" w:rsidR="009842A9" w:rsidRPr="002C4FD4" w:rsidRDefault="009842A9" w:rsidP="009842A9">
            <w:pPr>
              <w:jc w:val="right"/>
              <w:rPr>
                <w:rFonts w:ascii="Calibri" w:hAnsi="Calibri" w:cs="Calibri"/>
                <w:sz w:val="22"/>
              </w:rPr>
            </w:pPr>
            <w:r w:rsidRPr="002C4FD4">
              <w:rPr>
                <w:rFonts w:ascii="Calibri" w:hAnsi="Calibri" w:cs="Calibri"/>
                <w:sz w:val="22"/>
              </w:rPr>
              <w:t>0</w:t>
            </w:r>
          </w:p>
        </w:tc>
        <w:tc>
          <w:tcPr>
            <w:tcW w:w="308" w:type="pct"/>
            <w:tcBorders>
              <w:top w:val="nil"/>
              <w:left w:val="nil"/>
              <w:bottom w:val="single" w:sz="4" w:space="0" w:color="auto"/>
              <w:right w:val="single" w:sz="4" w:space="0" w:color="auto"/>
            </w:tcBorders>
            <w:shd w:val="clear" w:color="auto" w:fill="auto"/>
            <w:noWrap/>
            <w:vAlign w:val="bottom"/>
            <w:hideMark/>
          </w:tcPr>
          <w:p w14:paraId="6C3AF314"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2C8C2C65"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$918.48 </w:t>
            </w:r>
          </w:p>
        </w:tc>
        <w:tc>
          <w:tcPr>
            <w:tcW w:w="308" w:type="pct"/>
            <w:tcBorders>
              <w:top w:val="nil"/>
              <w:left w:val="nil"/>
              <w:bottom w:val="single" w:sz="4" w:space="0" w:color="auto"/>
              <w:right w:val="single" w:sz="4" w:space="0" w:color="auto"/>
            </w:tcBorders>
            <w:shd w:val="clear" w:color="auto" w:fill="auto"/>
            <w:noWrap/>
            <w:vAlign w:val="bottom"/>
            <w:hideMark/>
          </w:tcPr>
          <w:p w14:paraId="188FE859"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63D16703"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$2,737.35 </w:t>
            </w:r>
          </w:p>
        </w:tc>
      </w:tr>
      <w:tr w:rsidR="009842A9" w:rsidRPr="002C4FD4" w14:paraId="36A44F39" w14:textId="77777777" w:rsidTr="009842A9">
        <w:trPr>
          <w:trHeight w:val="288"/>
        </w:trPr>
        <w:tc>
          <w:tcPr>
            <w:tcW w:w="1554" w:type="pct"/>
            <w:tcBorders>
              <w:top w:val="nil"/>
              <w:left w:val="single" w:sz="8" w:space="0" w:color="auto"/>
              <w:bottom w:val="nil"/>
              <w:right w:val="nil"/>
            </w:tcBorders>
            <w:shd w:val="clear" w:color="auto" w:fill="auto"/>
            <w:noWrap/>
            <w:vAlign w:val="bottom"/>
            <w:hideMark/>
          </w:tcPr>
          <w:p w14:paraId="3ADBAA76" w14:textId="77777777" w:rsidR="009842A9" w:rsidRPr="002C4FD4" w:rsidRDefault="009842A9" w:rsidP="009842A9">
            <w:pPr>
              <w:rPr>
                <w:rFonts w:ascii="Calibri" w:hAnsi="Calibri" w:cs="Calibri"/>
                <w:i/>
                <w:iCs/>
                <w:sz w:val="22"/>
              </w:rPr>
            </w:pPr>
            <w:r w:rsidRPr="002C4FD4">
              <w:rPr>
                <w:rFonts w:ascii="Calibri" w:hAnsi="Calibri" w:cs="Calibri"/>
                <w:i/>
                <w:iCs/>
                <w:sz w:val="22"/>
              </w:rPr>
              <w:t> </w:t>
            </w:r>
          </w:p>
        </w:tc>
        <w:tc>
          <w:tcPr>
            <w:tcW w:w="283" w:type="pct"/>
            <w:tcBorders>
              <w:top w:val="nil"/>
              <w:left w:val="nil"/>
              <w:bottom w:val="nil"/>
              <w:right w:val="nil"/>
            </w:tcBorders>
            <w:shd w:val="clear" w:color="auto" w:fill="auto"/>
            <w:noWrap/>
            <w:vAlign w:val="bottom"/>
            <w:hideMark/>
          </w:tcPr>
          <w:p w14:paraId="18273607" w14:textId="77777777" w:rsidR="009842A9" w:rsidRPr="002C4FD4" w:rsidRDefault="009842A9" w:rsidP="009842A9">
            <w:pPr>
              <w:rPr>
                <w:rFonts w:ascii="Calibri" w:hAnsi="Calibri" w:cs="Calibri"/>
                <w:i/>
                <w:iCs/>
                <w:sz w:val="22"/>
              </w:rPr>
            </w:pPr>
          </w:p>
        </w:tc>
        <w:tc>
          <w:tcPr>
            <w:tcW w:w="283" w:type="pct"/>
            <w:tcBorders>
              <w:top w:val="nil"/>
              <w:left w:val="nil"/>
              <w:bottom w:val="nil"/>
              <w:right w:val="nil"/>
            </w:tcBorders>
            <w:shd w:val="clear" w:color="auto" w:fill="auto"/>
            <w:noWrap/>
            <w:vAlign w:val="bottom"/>
            <w:hideMark/>
          </w:tcPr>
          <w:p w14:paraId="3350771F"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30F6AC2A"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0237A12D"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2B2EEDA0" w14:textId="77777777" w:rsidR="009842A9" w:rsidRPr="002C4FD4" w:rsidRDefault="009842A9" w:rsidP="009842A9">
            <w:pPr>
              <w:rPr>
                <w:rFonts w:ascii="Calibri" w:hAnsi="Calibri" w:cs="Calibri"/>
                <w:b/>
                <w:bCs/>
                <w:i/>
                <w:iCs/>
                <w:sz w:val="22"/>
              </w:rPr>
            </w:pPr>
            <w:r w:rsidRPr="002C4FD4">
              <w:rPr>
                <w:rFonts w:ascii="Calibri" w:hAnsi="Calibri" w:cs="Calibri"/>
                <w:b/>
                <w:bCs/>
                <w:i/>
                <w:iCs/>
                <w:sz w:val="22"/>
              </w:rPr>
              <w:t> </w:t>
            </w:r>
          </w:p>
        </w:tc>
        <w:tc>
          <w:tcPr>
            <w:tcW w:w="283" w:type="pct"/>
            <w:tcBorders>
              <w:top w:val="nil"/>
              <w:left w:val="nil"/>
              <w:bottom w:val="nil"/>
              <w:right w:val="nil"/>
            </w:tcBorders>
            <w:shd w:val="clear" w:color="auto" w:fill="auto"/>
            <w:noWrap/>
            <w:vAlign w:val="bottom"/>
            <w:hideMark/>
          </w:tcPr>
          <w:p w14:paraId="425EE865" w14:textId="77777777" w:rsidR="009842A9" w:rsidRPr="002C4FD4" w:rsidRDefault="009842A9" w:rsidP="009842A9">
            <w:pPr>
              <w:rPr>
                <w:rFonts w:ascii="Calibri" w:hAnsi="Calibri" w:cs="Calibri"/>
                <w:b/>
                <w:bCs/>
                <w:i/>
                <w:iCs/>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E06504B"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634332C6"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23FFB47E"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3BC0218"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7EA90EA8" w14:textId="77777777" w:rsidR="009842A9" w:rsidRPr="002C4FD4" w:rsidRDefault="009842A9" w:rsidP="009842A9">
            <w:pPr>
              <w:rPr>
                <w:rFonts w:ascii="Calibri" w:hAnsi="Calibri" w:cs="Calibri"/>
                <w:sz w:val="22"/>
              </w:rPr>
            </w:pPr>
            <w:r w:rsidRPr="002C4FD4">
              <w:rPr>
                <w:rFonts w:ascii="Calibri" w:hAnsi="Calibri" w:cs="Calibri"/>
                <w:sz w:val="22"/>
              </w:rPr>
              <w:t> </w:t>
            </w:r>
          </w:p>
        </w:tc>
      </w:tr>
      <w:tr w:rsidR="009842A9" w:rsidRPr="002C4FD4" w14:paraId="0D0EF9D0" w14:textId="77777777" w:rsidTr="009842A9">
        <w:trPr>
          <w:trHeight w:val="288"/>
        </w:trPr>
        <w:tc>
          <w:tcPr>
            <w:tcW w:w="2967" w:type="pct"/>
            <w:gridSpan w:val="6"/>
            <w:tcBorders>
              <w:top w:val="nil"/>
              <w:left w:val="single" w:sz="8" w:space="0" w:color="auto"/>
              <w:bottom w:val="nil"/>
              <w:right w:val="single" w:sz="4" w:space="0" w:color="000000"/>
            </w:tcBorders>
            <w:shd w:val="clear" w:color="auto" w:fill="auto"/>
            <w:noWrap/>
            <w:vAlign w:val="bottom"/>
            <w:hideMark/>
          </w:tcPr>
          <w:p w14:paraId="588011DA" w14:textId="77777777" w:rsidR="009842A9" w:rsidRPr="002C4FD4" w:rsidRDefault="009842A9" w:rsidP="009842A9">
            <w:pPr>
              <w:rPr>
                <w:rFonts w:ascii="Calibri" w:hAnsi="Calibri" w:cs="Calibri"/>
                <w:i/>
                <w:iCs/>
                <w:sz w:val="22"/>
              </w:rPr>
            </w:pPr>
            <w:r w:rsidRPr="002C4FD4">
              <w:rPr>
                <w:rFonts w:ascii="Calibri" w:hAnsi="Calibri" w:cs="Calibri"/>
                <w:i/>
                <w:iCs/>
                <w:sz w:val="22"/>
              </w:rPr>
              <w:t xml:space="preserve">Dues--Existing Assessed Members (43 in '17; 51 in '18; (67 </w:t>
            </w:r>
            <w:proofErr w:type="spellStart"/>
            <w:r w:rsidRPr="002C4FD4">
              <w:rPr>
                <w:rFonts w:ascii="Calibri" w:hAnsi="Calibri" w:cs="Calibri"/>
                <w:i/>
                <w:iCs/>
                <w:sz w:val="22"/>
              </w:rPr>
              <w:t>est'd</w:t>
            </w:r>
            <w:proofErr w:type="spellEnd"/>
            <w:r w:rsidRPr="002C4FD4">
              <w:rPr>
                <w:rFonts w:ascii="Calibri" w:hAnsi="Calibri" w:cs="Calibri"/>
                <w:i/>
                <w:iCs/>
                <w:sz w:val="22"/>
              </w:rPr>
              <w:t xml:space="preserve"> '19) </w:t>
            </w:r>
          </w:p>
        </w:tc>
        <w:tc>
          <w:tcPr>
            <w:tcW w:w="283" w:type="pct"/>
            <w:tcBorders>
              <w:top w:val="nil"/>
              <w:left w:val="nil"/>
              <w:bottom w:val="nil"/>
              <w:right w:val="nil"/>
            </w:tcBorders>
            <w:shd w:val="clear" w:color="auto" w:fill="auto"/>
            <w:noWrap/>
            <w:vAlign w:val="bottom"/>
            <w:hideMark/>
          </w:tcPr>
          <w:p w14:paraId="4439B15C" w14:textId="77777777" w:rsidR="009842A9" w:rsidRPr="002C4FD4" w:rsidRDefault="009842A9" w:rsidP="009842A9">
            <w:pPr>
              <w:rPr>
                <w:rFonts w:ascii="Calibri" w:hAnsi="Calibri" w:cs="Calibri"/>
                <w:i/>
                <w:iCs/>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455F61A"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$1,670.00 </w:t>
            </w:r>
          </w:p>
        </w:tc>
        <w:tc>
          <w:tcPr>
            <w:tcW w:w="308" w:type="pct"/>
            <w:tcBorders>
              <w:top w:val="nil"/>
              <w:left w:val="nil"/>
              <w:bottom w:val="single" w:sz="4" w:space="0" w:color="auto"/>
              <w:right w:val="single" w:sz="4" w:space="0" w:color="auto"/>
            </w:tcBorders>
            <w:shd w:val="clear" w:color="auto" w:fill="auto"/>
            <w:noWrap/>
            <w:vAlign w:val="bottom"/>
            <w:hideMark/>
          </w:tcPr>
          <w:p w14:paraId="20CF41ED"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4A20EBF3"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$2,040.00 </w:t>
            </w:r>
          </w:p>
        </w:tc>
        <w:tc>
          <w:tcPr>
            <w:tcW w:w="308" w:type="pct"/>
            <w:tcBorders>
              <w:top w:val="nil"/>
              <w:left w:val="nil"/>
              <w:bottom w:val="single" w:sz="4" w:space="0" w:color="auto"/>
              <w:right w:val="single" w:sz="4" w:space="0" w:color="auto"/>
            </w:tcBorders>
            <w:shd w:val="clear" w:color="auto" w:fill="auto"/>
            <w:noWrap/>
            <w:vAlign w:val="bottom"/>
            <w:hideMark/>
          </w:tcPr>
          <w:p w14:paraId="6C08B4B9"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250A092E"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$2,680.00 </w:t>
            </w:r>
          </w:p>
        </w:tc>
      </w:tr>
      <w:tr w:rsidR="009842A9" w:rsidRPr="002C4FD4" w14:paraId="61FEDF03" w14:textId="77777777" w:rsidTr="009842A9">
        <w:trPr>
          <w:trHeight w:val="288"/>
        </w:trPr>
        <w:tc>
          <w:tcPr>
            <w:tcW w:w="1836" w:type="pct"/>
            <w:gridSpan w:val="2"/>
            <w:tcBorders>
              <w:top w:val="nil"/>
              <w:left w:val="single" w:sz="8" w:space="0" w:color="auto"/>
              <w:bottom w:val="nil"/>
              <w:right w:val="nil"/>
            </w:tcBorders>
            <w:shd w:val="clear" w:color="auto" w:fill="auto"/>
            <w:noWrap/>
            <w:vAlign w:val="bottom"/>
            <w:hideMark/>
          </w:tcPr>
          <w:p w14:paraId="12925AB6" w14:textId="77777777" w:rsidR="009842A9" w:rsidRPr="002C4FD4" w:rsidRDefault="009842A9" w:rsidP="009842A9">
            <w:pPr>
              <w:rPr>
                <w:rFonts w:ascii="Calibri" w:hAnsi="Calibri" w:cs="Calibri"/>
                <w:i/>
                <w:iCs/>
                <w:sz w:val="22"/>
              </w:rPr>
            </w:pPr>
            <w:r w:rsidRPr="002C4FD4">
              <w:rPr>
                <w:rFonts w:ascii="Calibri" w:hAnsi="Calibri" w:cs="Calibri"/>
                <w:i/>
                <w:iCs/>
                <w:sz w:val="22"/>
              </w:rPr>
              <w:t>T-Shirt Revenues</w:t>
            </w:r>
          </w:p>
        </w:tc>
        <w:tc>
          <w:tcPr>
            <w:tcW w:w="283" w:type="pct"/>
            <w:tcBorders>
              <w:top w:val="nil"/>
              <w:left w:val="nil"/>
              <w:bottom w:val="nil"/>
              <w:right w:val="nil"/>
            </w:tcBorders>
            <w:shd w:val="clear" w:color="auto" w:fill="auto"/>
            <w:noWrap/>
            <w:vAlign w:val="bottom"/>
            <w:hideMark/>
          </w:tcPr>
          <w:p w14:paraId="13AEA9CC" w14:textId="77777777" w:rsidR="009842A9" w:rsidRPr="002C4FD4" w:rsidRDefault="009842A9" w:rsidP="009842A9">
            <w:pPr>
              <w:rPr>
                <w:rFonts w:ascii="Calibri" w:hAnsi="Calibri" w:cs="Calibri"/>
                <w:i/>
                <w:iCs/>
                <w:sz w:val="22"/>
              </w:rPr>
            </w:pPr>
          </w:p>
        </w:tc>
        <w:tc>
          <w:tcPr>
            <w:tcW w:w="283" w:type="pct"/>
            <w:tcBorders>
              <w:top w:val="nil"/>
              <w:left w:val="nil"/>
              <w:bottom w:val="nil"/>
              <w:right w:val="nil"/>
            </w:tcBorders>
            <w:shd w:val="clear" w:color="auto" w:fill="auto"/>
            <w:noWrap/>
            <w:vAlign w:val="bottom"/>
            <w:hideMark/>
          </w:tcPr>
          <w:p w14:paraId="2EB4BAFF"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667691D7"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6DC5D0B3" w14:textId="77777777" w:rsidR="009842A9" w:rsidRPr="002C4FD4" w:rsidRDefault="009842A9" w:rsidP="009842A9">
            <w:pPr>
              <w:rPr>
                <w:rFonts w:ascii="Calibri" w:hAnsi="Calibri" w:cs="Calibri"/>
                <w:b/>
                <w:bCs/>
                <w:i/>
                <w:iCs/>
                <w:sz w:val="22"/>
              </w:rPr>
            </w:pPr>
            <w:r w:rsidRPr="002C4FD4">
              <w:rPr>
                <w:rFonts w:ascii="Calibri" w:hAnsi="Calibri" w:cs="Calibri"/>
                <w:b/>
                <w:bCs/>
                <w:i/>
                <w:iCs/>
                <w:sz w:val="22"/>
              </w:rPr>
              <w:t> </w:t>
            </w:r>
          </w:p>
        </w:tc>
        <w:tc>
          <w:tcPr>
            <w:tcW w:w="283" w:type="pct"/>
            <w:tcBorders>
              <w:top w:val="nil"/>
              <w:left w:val="nil"/>
              <w:bottom w:val="nil"/>
              <w:right w:val="nil"/>
            </w:tcBorders>
            <w:shd w:val="clear" w:color="auto" w:fill="auto"/>
            <w:noWrap/>
            <w:vAlign w:val="bottom"/>
            <w:hideMark/>
          </w:tcPr>
          <w:p w14:paraId="58E45CEF" w14:textId="77777777" w:rsidR="009842A9" w:rsidRPr="002C4FD4" w:rsidRDefault="009842A9" w:rsidP="009842A9">
            <w:pPr>
              <w:rPr>
                <w:rFonts w:ascii="Calibri" w:hAnsi="Calibri" w:cs="Calibri"/>
                <w:b/>
                <w:bCs/>
                <w:i/>
                <w:iCs/>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BCE2B0B"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3F562641"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67065C9C"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$0.00 </w:t>
            </w:r>
          </w:p>
        </w:tc>
        <w:tc>
          <w:tcPr>
            <w:tcW w:w="308" w:type="pct"/>
            <w:tcBorders>
              <w:top w:val="nil"/>
              <w:left w:val="nil"/>
              <w:bottom w:val="single" w:sz="4" w:space="0" w:color="auto"/>
              <w:right w:val="single" w:sz="4" w:space="0" w:color="auto"/>
            </w:tcBorders>
            <w:shd w:val="clear" w:color="auto" w:fill="auto"/>
            <w:noWrap/>
            <w:vAlign w:val="bottom"/>
            <w:hideMark/>
          </w:tcPr>
          <w:p w14:paraId="7A1BB412"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13D809DB"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$80.00 </w:t>
            </w:r>
          </w:p>
        </w:tc>
      </w:tr>
      <w:tr w:rsidR="009842A9" w:rsidRPr="002C4FD4" w14:paraId="640C5929" w14:textId="77777777" w:rsidTr="009842A9">
        <w:trPr>
          <w:trHeight w:val="288"/>
        </w:trPr>
        <w:tc>
          <w:tcPr>
            <w:tcW w:w="1836" w:type="pct"/>
            <w:gridSpan w:val="2"/>
            <w:tcBorders>
              <w:top w:val="nil"/>
              <w:left w:val="single" w:sz="8" w:space="0" w:color="auto"/>
              <w:bottom w:val="nil"/>
              <w:right w:val="nil"/>
            </w:tcBorders>
            <w:shd w:val="clear" w:color="auto" w:fill="auto"/>
            <w:noWrap/>
            <w:vAlign w:val="bottom"/>
            <w:hideMark/>
          </w:tcPr>
          <w:p w14:paraId="09BE68BC" w14:textId="77777777" w:rsidR="009842A9" w:rsidRPr="002C4FD4" w:rsidRDefault="009842A9" w:rsidP="009842A9">
            <w:pPr>
              <w:rPr>
                <w:rFonts w:ascii="Calibri" w:hAnsi="Calibri" w:cs="Calibri"/>
                <w:i/>
                <w:iCs/>
                <w:sz w:val="22"/>
              </w:rPr>
            </w:pPr>
            <w:r w:rsidRPr="002C4FD4">
              <w:rPr>
                <w:rFonts w:ascii="Calibri" w:hAnsi="Calibri" w:cs="Calibri"/>
                <w:i/>
                <w:iCs/>
                <w:sz w:val="22"/>
              </w:rPr>
              <w:t>Cash Donations</w:t>
            </w:r>
          </w:p>
        </w:tc>
        <w:tc>
          <w:tcPr>
            <w:tcW w:w="283" w:type="pct"/>
            <w:tcBorders>
              <w:top w:val="nil"/>
              <w:left w:val="nil"/>
              <w:bottom w:val="nil"/>
              <w:right w:val="nil"/>
            </w:tcBorders>
            <w:shd w:val="clear" w:color="auto" w:fill="auto"/>
            <w:noWrap/>
            <w:vAlign w:val="bottom"/>
            <w:hideMark/>
          </w:tcPr>
          <w:p w14:paraId="68C4A453" w14:textId="77777777" w:rsidR="009842A9" w:rsidRPr="002C4FD4" w:rsidRDefault="009842A9" w:rsidP="009842A9">
            <w:pPr>
              <w:rPr>
                <w:rFonts w:ascii="Calibri" w:hAnsi="Calibri" w:cs="Calibri"/>
                <w:i/>
                <w:iCs/>
                <w:sz w:val="22"/>
              </w:rPr>
            </w:pPr>
          </w:p>
        </w:tc>
        <w:tc>
          <w:tcPr>
            <w:tcW w:w="283" w:type="pct"/>
            <w:tcBorders>
              <w:top w:val="nil"/>
              <w:left w:val="nil"/>
              <w:bottom w:val="nil"/>
              <w:right w:val="nil"/>
            </w:tcBorders>
            <w:shd w:val="clear" w:color="auto" w:fill="auto"/>
            <w:noWrap/>
            <w:vAlign w:val="bottom"/>
            <w:hideMark/>
          </w:tcPr>
          <w:p w14:paraId="5AE0EE8D"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022C6E5E"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7D92C923"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033B3E61"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12D4C09E"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6EE3BC8"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7C780B9E"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$2,320.00 </w:t>
            </w:r>
          </w:p>
        </w:tc>
        <w:tc>
          <w:tcPr>
            <w:tcW w:w="308" w:type="pct"/>
            <w:tcBorders>
              <w:top w:val="nil"/>
              <w:left w:val="nil"/>
              <w:bottom w:val="single" w:sz="4" w:space="0" w:color="auto"/>
              <w:right w:val="single" w:sz="4" w:space="0" w:color="auto"/>
            </w:tcBorders>
            <w:shd w:val="clear" w:color="auto" w:fill="auto"/>
            <w:noWrap/>
            <w:vAlign w:val="bottom"/>
            <w:hideMark/>
          </w:tcPr>
          <w:p w14:paraId="2462B3CC"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79985546"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$1,100.00 </w:t>
            </w:r>
          </w:p>
        </w:tc>
      </w:tr>
      <w:tr w:rsidR="009842A9" w:rsidRPr="002C4FD4" w14:paraId="21662626" w14:textId="77777777" w:rsidTr="009842A9">
        <w:trPr>
          <w:trHeight w:val="288"/>
        </w:trPr>
        <w:tc>
          <w:tcPr>
            <w:tcW w:w="1554" w:type="pct"/>
            <w:tcBorders>
              <w:top w:val="nil"/>
              <w:left w:val="single" w:sz="8" w:space="0" w:color="auto"/>
              <w:bottom w:val="nil"/>
              <w:right w:val="nil"/>
            </w:tcBorders>
            <w:shd w:val="clear" w:color="auto" w:fill="auto"/>
            <w:noWrap/>
            <w:vAlign w:val="bottom"/>
            <w:hideMark/>
          </w:tcPr>
          <w:p w14:paraId="48C5681D" w14:textId="77777777" w:rsidR="009842A9" w:rsidRPr="002C4FD4" w:rsidRDefault="009842A9" w:rsidP="009842A9">
            <w:pPr>
              <w:rPr>
                <w:rFonts w:ascii="Calibri" w:hAnsi="Calibri" w:cs="Calibri"/>
                <w:i/>
                <w:iCs/>
                <w:sz w:val="22"/>
              </w:rPr>
            </w:pPr>
            <w:r w:rsidRPr="002C4FD4">
              <w:rPr>
                <w:rFonts w:ascii="Calibri" w:hAnsi="Calibri" w:cs="Calibri"/>
                <w:i/>
                <w:iCs/>
                <w:sz w:val="22"/>
              </w:rPr>
              <w:t> </w:t>
            </w:r>
          </w:p>
        </w:tc>
        <w:tc>
          <w:tcPr>
            <w:tcW w:w="283" w:type="pct"/>
            <w:tcBorders>
              <w:top w:val="nil"/>
              <w:left w:val="nil"/>
              <w:bottom w:val="nil"/>
              <w:right w:val="nil"/>
            </w:tcBorders>
            <w:shd w:val="clear" w:color="auto" w:fill="auto"/>
            <w:noWrap/>
            <w:vAlign w:val="bottom"/>
            <w:hideMark/>
          </w:tcPr>
          <w:p w14:paraId="583801CA" w14:textId="77777777" w:rsidR="009842A9" w:rsidRPr="002C4FD4" w:rsidRDefault="009842A9" w:rsidP="009842A9">
            <w:pPr>
              <w:rPr>
                <w:rFonts w:ascii="Calibri" w:hAnsi="Calibri" w:cs="Calibri"/>
                <w:i/>
                <w:iCs/>
                <w:sz w:val="22"/>
              </w:rPr>
            </w:pPr>
          </w:p>
        </w:tc>
        <w:tc>
          <w:tcPr>
            <w:tcW w:w="283" w:type="pct"/>
            <w:tcBorders>
              <w:top w:val="nil"/>
              <w:left w:val="nil"/>
              <w:bottom w:val="nil"/>
              <w:right w:val="nil"/>
            </w:tcBorders>
            <w:shd w:val="clear" w:color="auto" w:fill="auto"/>
            <w:noWrap/>
            <w:vAlign w:val="bottom"/>
            <w:hideMark/>
          </w:tcPr>
          <w:p w14:paraId="77A999BE"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407BF56D"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6E83238C"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37F7A09B"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31D91FC5"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1A48AA7"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0680A73"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4265B944"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53813739"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1F307787" w14:textId="77777777" w:rsidR="009842A9" w:rsidRPr="002C4FD4" w:rsidRDefault="009842A9" w:rsidP="009842A9">
            <w:pPr>
              <w:rPr>
                <w:rFonts w:ascii="Calibri" w:hAnsi="Calibri" w:cs="Calibri"/>
                <w:sz w:val="22"/>
              </w:rPr>
            </w:pPr>
            <w:r w:rsidRPr="002C4FD4">
              <w:rPr>
                <w:rFonts w:ascii="Calibri" w:hAnsi="Calibri" w:cs="Calibri"/>
                <w:sz w:val="22"/>
              </w:rPr>
              <w:t> </w:t>
            </w:r>
          </w:p>
        </w:tc>
      </w:tr>
      <w:tr w:rsidR="009842A9" w:rsidRPr="002C4FD4" w14:paraId="6BCFAB13" w14:textId="77777777" w:rsidTr="009842A9">
        <w:trPr>
          <w:trHeight w:val="288"/>
        </w:trPr>
        <w:tc>
          <w:tcPr>
            <w:tcW w:w="2119" w:type="pct"/>
            <w:gridSpan w:val="3"/>
            <w:tcBorders>
              <w:top w:val="nil"/>
              <w:left w:val="single" w:sz="8" w:space="0" w:color="auto"/>
              <w:bottom w:val="nil"/>
              <w:right w:val="nil"/>
            </w:tcBorders>
            <w:shd w:val="clear" w:color="auto" w:fill="auto"/>
            <w:noWrap/>
            <w:vAlign w:val="bottom"/>
            <w:hideMark/>
          </w:tcPr>
          <w:p w14:paraId="66D24ACE" w14:textId="77777777" w:rsidR="009842A9" w:rsidRPr="002C4FD4" w:rsidRDefault="009842A9" w:rsidP="009842A9">
            <w:pPr>
              <w:rPr>
                <w:rFonts w:ascii="Calibri" w:hAnsi="Calibri" w:cs="Calibri"/>
                <w:b/>
                <w:bCs/>
                <w:i/>
                <w:iCs/>
                <w:sz w:val="22"/>
              </w:rPr>
            </w:pPr>
            <w:r w:rsidRPr="002C4FD4">
              <w:rPr>
                <w:rFonts w:ascii="Calibri" w:hAnsi="Calibri" w:cs="Calibri"/>
                <w:b/>
                <w:bCs/>
                <w:i/>
                <w:iCs/>
                <w:sz w:val="22"/>
              </w:rPr>
              <w:t xml:space="preserve">     Total Operating Revenues</w:t>
            </w:r>
          </w:p>
        </w:tc>
        <w:tc>
          <w:tcPr>
            <w:tcW w:w="283" w:type="pct"/>
            <w:tcBorders>
              <w:top w:val="nil"/>
              <w:left w:val="nil"/>
              <w:bottom w:val="nil"/>
              <w:right w:val="nil"/>
            </w:tcBorders>
            <w:shd w:val="clear" w:color="auto" w:fill="auto"/>
            <w:noWrap/>
            <w:vAlign w:val="bottom"/>
            <w:hideMark/>
          </w:tcPr>
          <w:p w14:paraId="2C8CBA39" w14:textId="77777777" w:rsidR="009842A9" w:rsidRPr="002C4FD4" w:rsidRDefault="009842A9" w:rsidP="009842A9">
            <w:pPr>
              <w:rPr>
                <w:rFonts w:ascii="Calibri" w:hAnsi="Calibri" w:cs="Calibri"/>
                <w:b/>
                <w:bCs/>
                <w:i/>
                <w:iCs/>
                <w:sz w:val="22"/>
              </w:rPr>
            </w:pPr>
          </w:p>
        </w:tc>
        <w:tc>
          <w:tcPr>
            <w:tcW w:w="283" w:type="pct"/>
            <w:tcBorders>
              <w:top w:val="nil"/>
              <w:left w:val="nil"/>
              <w:bottom w:val="nil"/>
              <w:right w:val="nil"/>
            </w:tcBorders>
            <w:shd w:val="clear" w:color="auto" w:fill="auto"/>
            <w:noWrap/>
            <w:vAlign w:val="bottom"/>
            <w:hideMark/>
          </w:tcPr>
          <w:p w14:paraId="2DD0DA13"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404ADBAD"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12DA4E59"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5BFC5F48" w14:textId="77777777" w:rsidR="009842A9" w:rsidRPr="002C4FD4" w:rsidRDefault="009842A9" w:rsidP="009842A9">
            <w:pPr>
              <w:jc w:val="right"/>
              <w:rPr>
                <w:rFonts w:ascii="Calibri" w:hAnsi="Calibri" w:cs="Calibri"/>
                <w:b/>
                <w:bCs/>
                <w:sz w:val="22"/>
              </w:rPr>
            </w:pPr>
            <w:r w:rsidRPr="002C4FD4">
              <w:rPr>
                <w:rFonts w:ascii="Calibri" w:hAnsi="Calibri" w:cs="Calibri"/>
                <w:b/>
                <w:bCs/>
                <w:sz w:val="22"/>
              </w:rPr>
              <w:t xml:space="preserve">$1,670.00 </w:t>
            </w:r>
          </w:p>
        </w:tc>
        <w:tc>
          <w:tcPr>
            <w:tcW w:w="308" w:type="pct"/>
            <w:tcBorders>
              <w:top w:val="nil"/>
              <w:left w:val="nil"/>
              <w:bottom w:val="single" w:sz="4" w:space="0" w:color="auto"/>
              <w:right w:val="single" w:sz="4" w:space="0" w:color="auto"/>
            </w:tcBorders>
            <w:shd w:val="clear" w:color="auto" w:fill="auto"/>
            <w:noWrap/>
            <w:vAlign w:val="bottom"/>
            <w:hideMark/>
          </w:tcPr>
          <w:p w14:paraId="7BE03AC6"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643BB42A" w14:textId="77777777" w:rsidR="009842A9" w:rsidRPr="002C4FD4" w:rsidRDefault="009842A9" w:rsidP="009842A9">
            <w:pPr>
              <w:jc w:val="right"/>
              <w:rPr>
                <w:rFonts w:ascii="Calibri" w:hAnsi="Calibri" w:cs="Calibri"/>
                <w:b/>
                <w:bCs/>
                <w:sz w:val="22"/>
              </w:rPr>
            </w:pPr>
            <w:r w:rsidRPr="002C4FD4">
              <w:rPr>
                <w:rFonts w:ascii="Calibri" w:hAnsi="Calibri" w:cs="Calibri"/>
                <w:b/>
                <w:bCs/>
                <w:sz w:val="22"/>
              </w:rPr>
              <w:t xml:space="preserve">$4,360.00 </w:t>
            </w:r>
          </w:p>
        </w:tc>
        <w:tc>
          <w:tcPr>
            <w:tcW w:w="308" w:type="pct"/>
            <w:tcBorders>
              <w:top w:val="nil"/>
              <w:left w:val="nil"/>
              <w:bottom w:val="single" w:sz="4" w:space="0" w:color="auto"/>
              <w:right w:val="single" w:sz="4" w:space="0" w:color="auto"/>
            </w:tcBorders>
            <w:shd w:val="clear" w:color="auto" w:fill="auto"/>
            <w:noWrap/>
            <w:vAlign w:val="bottom"/>
            <w:hideMark/>
          </w:tcPr>
          <w:p w14:paraId="617BA15F"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5EEAABDA" w14:textId="77777777" w:rsidR="009842A9" w:rsidRPr="002C4FD4" w:rsidRDefault="009842A9" w:rsidP="009842A9">
            <w:pPr>
              <w:jc w:val="right"/>
              <w:rPr>
                <w:rFonts w:ascii="Calibri" w:hAnsi="Calibri" w:cs="Calibri"/>
                <w:b/>
                <w:bCs/>
                <w:sz w:val="22"/>
              </w:rPr>
            </w:pPr>
            <w:r w:rsidRPr="002C4FD4">
              <w:rPr>
                <w:rFonts w:ascii="Calibri" w:hAnsi="Calibri" w:cs="Calibri"/>
                <w:b/>
                <w:bCs/>
                <w:sz w:val="22"/>
              </w:rPr>
              <w:t xml:space="preserve">$3,860.00 </w:t>
            </w:r>
          </w:p>
        </w:tc>
      </w:tr>
      <w:tr w:rsidR="009842A9" w:rsidRPr="002C4FD4" w14:paraId="75719A81" w14:textId="77777777" w:rsidTr="009842A9">
        <w:trPr>
          <w:trHeight w:val="288"/>
        </w:trPr>
        <w:tc>
          <w:tcPr>
            <w:tcW w:w="1554" w:type="pct"/>
            <w:tcBorders>
              <w:top w:val="nil"/>
              <w:left w:val="single" w:sz="8" w:space="0" w:color="auto"/>
              <w:bottom w:val="nil"/>
              <w:right w:val="nil"/>
            </w:tcBorders>
            <w:shd w:val="clear" w:color="auto" w:fill="auto"/>
            <w:noWrap/>
            <w:vAlign w:val="bottom"/>
            <w:hideMark/>
          </w:tcPr>
          <w:p w14:paraId="18E2F2CA"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5588DEA9" w14:textId="77777777" w:rsidR="009842A9" w:rsidRPr="002C4FD4" w:rsidRDefault="009842A9" w:rsidP="009842A9">
            <w:pPr>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7ED2EAD5"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7C87EDBA"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05B7FE9F"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7EAFCB96"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392231AE"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FD8A12C"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64AC0154"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35BBE688"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487C248"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6734F395" w14:textId="77777777" w:rsidR="009842A9" w:rsidRPr="002C4FD4" w:rsidRDefault="009842A9" w:rsidP="009842A9">
            <w:pPr>
              <w:rPr>
                <w:rFonts w:ascii="Calibri" w:hAnsi="Calibri" w:cs="Calibri"/>
                <w:sz w:val="22"/>
              </w:rPr>
            </w:pPr>
            <w:r w:rsidRPr="002C4FD4">
              <w:rPr>
                <w:rFonts w:ascii="Calibri" w:hAnsi="Calibri" w:cs="Calibri"/>
                <w:sz w:val="22"/>
              </w:rPr>
              <w:t> </w:t>
            </w:r>
          </w:p>
        </w:tc>
      </w:tr>
      <w:tr w:rsidR="009842A9" w:rsidRPr="002C4FD4" w14:paraId="604B568C" w14:textId="77777777" w:rsidTr="009842A9">
        <w:trPr>
          <w:trHeight w:val="288"/>
        </w:trPr>
        <w:tc>
          <w:tcPr>
            <w:tcW w:w="1836" w:type="pct"/>
            <w:gridSpan w:val="2"/>
            <w:tcBorders>
              <w:top w:val="nil"/>
              <w:left w:val="single" w:sz="8" w:space="0" w:color="auto"/>
              <w:bottom w:val="nil"/>
              <w:right w:val="nil"/>
            </w:tcBorders>
            <w:shd w:val="clear" w:color="auto" w:fill="auto"/>
            <w:noWrap/>
            <w:vAlign w:val="bottom"/>
            <w:hideMark/>
          </w:tcPr>
          <w:p w14:paraId="22413EFA" w14:textId="77777777" w:rsidR="009842A9" w:rsidRPr="002C4FD4" w:rsidRDefault="009842A9" w:rsidP="009842A9">
            <w:pPr>
              <w:rPr>
                <w:rFonts w:ascii="Calibri" w:hAnsi="Calibri" w:cs="Calibri"/>
                <w:b/>
                <w:bCs/>
                <w:i/>
                <w:iCs/>
                <w:sz w:val="22"/>
              </w:rPr>
            </w:pPr>
            <w:r w:rsidRPr="002C4FD4">
              <w:rPr>
                <w:rFonts w:ascii="Calibri" w:hAnsi="Calibri" w:cs="Calibri"/>
                <w:b/>
                <w:bCs/>
                <w:i/>
                <w:iCs/>
                <w:sz w:val="22"/>
              </w:rPr>
              <w:t>Operating Expenses:</w:t>
            </w:r>
          </w:p>
        </w:tc>
        <w:tc>
          <w:tcPr>
            <w:tcW w:w="283" w:type="pct"/>
            <w:tcBorders>
              <w:top w:val="nil"/>
              <w:left w:val="nil"/>
              <w:bottom w:val="nil"/>
              <w:right w:val="nil"/>
            </w:tcBorders>
            <w:shd w:val="clear" w:color="auto" w:fill="auto"/>
            <w:noWrap/>
            <w:vAlign w:val="bottom"/>
            <w:hideMark/>
          </w:tcPr>
          <w:p w14:paraId="3C19B6E4" w14:textId="77777777" w:rsidR="009842A9" w:rsidRPr="002C4FD4" w:rsidRDefault="009842A9" w:rsidP="009842A9">
            <w:pPr>
              <w:rPr>
                <w:rFonts w:ascii="Calibri" w:hAnsi="Calibri" w:cs="Calibri"/>
                <w:b/>
                <w:bCs/>
                <w:i/>
                <w:iCs/>
                <w:sz w:val="22"/>
              </w:rPr>
            </w:pPr>
          </w:p>
        </w:tc>
        <w:tc>
          <w:tcPr>
            <w:tcW w:w="283" w:type="pct"/>
            <w:tcBorders>
              <w:top w:val="nil"/>
              <w:left w:val="nil"/>
              <w:bottom w:val="nil"/>
              <w:right w:val="nil"/>
            </w:tcBorders>
            <w:shd w:val="clear" w:color="auto" w:fill="auto"/>
            <w:noWrap/>
            <w:vAlign w:val="bottom"/>
            <w:hideMark/>
          </w:tcPr>
          <w:p w14:paraId="418A19E7"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6A107AEC"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15489EEE"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1E05D938"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16AFB21"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60310D42"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54D688DF"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54DC26E"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5328D39F" w14:textId="77777777" w:rsidR="009842A9" w:rsidRPr="002C4FD4" w:rsidRDefault="009842A9" w:rsidP="009842A9">
            <w:pPr>
              <w:rPr>
                <w:rFonts w:ascii="Calibri" w:hAnsi="Calibri" w:cs="Calibri"/>
                <w:sz w:val="22"/>
              </w:rPr>
            </w:pPr>
            <w:r w:rsidRPr="002C4FD4">
              <w:rPr>
                <w:rFonts w:ascii="Calibri" w:hAnsi="Calibri" w:cs="Calibri"/>
                <w:sz w:val="22"/>
              </w:rPr>
              <w:t> </w:t>
            </w:r>
          </w:p>
        </w:tc>
      </w:tr>
      <w:tr w:rsidR="009842A9" w:rsidRPr="002C4FD4" w14:paraId="70893E56" w14:textId="77777777" w:rsidTr="009842A9">
        <w:trPr>
          <w:trHeight w:val="288"/>
        </w:trPr>
        <w:tc>
          <w:tcPr>
            <w:tcW w:w="2119" w:type="pct"/>
            <w:gridSpan w:val="3"/>
            <w:tcBorders>
              <w:top w:val="nil"/>
              <w:left w:val="single" w:sz="8" w:space="0" w:color="auto"/>
              <w:bottom w:val="nil"/>
              <w:right w:val="nil"/>
            </w:tcBorders>
            <w:shd w:val="clear" w:color="auto" w:fill="auto"/>
            <w:noWrap/>
            <w:vAlign w:val="bottom"/>
            <w:hideMark/>
          </w:tcPr>
          <w:p w14:paraId="45442641" w14:textId="77777777" w:rsidR="009842A9" w:rsidRPr="002C4FD4" w:rsidRDefault="009842A9" w:rsidP="009842A9">
            <w:pPr>
              <w:rPr>
                <w:rFonts w:ascii="Calibri" w:hAnsi="Calibri" w:cs="Calibri"/>
                <w:sz w:val="22"/>
              </w:rPr>
            </w:pPr>
            <w:r w:rsidRPr="002C4FD4">
              <w:rPr>
                <w:rFonts w:ascii="Calibri" w:hAnsi="Calibri" w:cs="Calibri"/>
                <w:sz w:val="22"/>
              </w:rPr>
              <w:t>Anna Ranch-- Dinner Rental</w:t>
            </w:r>
          </w:p>
        </w:tc>
        <w:tc>
          <w:tcPr>
            <w:tcW w:w="283" w:type="pct"/>
            <w:tcBorders>
              <w:top w:val="nil"/>
              <w:left w:val="nil"/>
              <w:bottom w:val="nil"/>
              <w:right w:val="nil"/>
            </w:tcBorders>
            <w:shd w:val="clear" w:color="auto" w:fill="auto"/>
            <w:noWrap/>
            <w:vAlign w:val="bottom"/>
            <w:hideMark/>
          </w:tcPr>
          <w:p w14:paraId="627C6CF1" w14:textId="77777777" w:rsidR="009842A9" w:rsidRPr="002C4FD4" w:rsidRDefault="009842A9" w:rsidP="009842A9">
            <w:pPr>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5A6C57E1"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09743606"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4A492B24"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408EF4C"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$156.24 </w:t>
            </w:r>
          </w:p>
        </w:tc>
        <w:tc>
          <w:tcPr>
            <w:tcW w:w="308" w:type="pct"/>
            <w:tcBorders>
              <w:top w:val="nil"/>
              <w:left w:val="nil"/>
              <w:bottom w:val="single" w:sz="4" w:space="0" w:color="auto"/>
              <w:right w:val="single" w:sz="4" w:space="0" w:color="auto"/>
            </w:tcBorders>
            <w:shd w:val="clear" w:color="auto" w:fill="auto"/>
            <w:noWrap/>
            <w:vAlign w:val="bottom"/>
            <w:hideMark/>
          </w:tcPr>
          <w:p w14:paraId="15D1340B"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15C6402C"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$208.33 </w:t>
            </w:r>
          </w:p>
        </w:tc>
        <w:tc>
          <w:tcPr>
            <w:tcW w:w="308" w:type="pct"/>
            <w:tcBorders>
              <w:top w:val="nil"/>
              <w:left w:val="nil"/>
              <w:bottom w:val="single" w:sz="4" w:space="0" w:color="auto"/>
              <w:right w:val="single" w:sz="4" w:space="0" w:color="auto"/>
            </w:tcBorders>
            <w:shd w:val="clear" w:color="auto" w:fill="auto"/>
            <w:noWrap/>
            <w:vAlign w:val="bottom"/>
            <w:hideMark/>
          </w:tcPr>
          <w:p w14:paraId="719897F8"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060B09F2"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$225.00 </w:t>
            </w:r>
          </w:p>
        </w:tc>
      </w:tr>
      <w:tr w:rsidR="009842A9" w:rsidRPr="002C4FD4" w14:paraId="15F0C256" w14:textId="77777777" w:rsidTr="009842A9">
        <w:trPr>
          <w:trHeight w:val="288"/>
        </w:trPr>
        <w:tc>
          <w:tcPr>
            <w:tcW w:w="2119" w:type="pct"/>
            <w:gridSpan w:val="3"/>
            <w:tcBorders>
              <w:top w:val="nil"/>
              <w:left w:val="single" w:sz="8" w:space="0" w:color="auto"/>
              <w:bottom w:val="nil"/>
              <w:right w:val="nil"/>
            </w:tcBorders>
            <w:shd w:val="clear" w:color="auto" w:fill="auto"/>
            <w:noWrap/>
            <w:vAlign w:val="bottom"/>
            <w:hideMark/>
          </w:tcPr>
          <w:p w14:paraId="5C2956A3" w14:textId="77777777" w:rsidR="009842A9" w:rsidRPr="002C4FD4" w:rsidRDefault="009842A9" w:rsidP="009842A9">
            <w:pPr>
              <w:rPr>
                <w:rFonts w:ascii="Calibri" w:hAnsi="Calibri" w:cs="Calibri"/>
                <w:sz w:val="22"/>
              </w:rPr>
            </w:pPr>
            <w:r w:rsidRPr="002C4FD4">
              <w:rPr>
                <w:rFonts w:ascii="Calibri" w:hAnsi="Calibri" w:cs="Calibri"/>
                <w:sz w:val="22"/>
              </w:rPr>
              <w:t>Annual Dinner Supplies</w:t>
            </w:r>
          </w:p>
        </w:tc>
        <w:tc>
          <w:tcPr>
            <w:tcW w:w="283" w:type="pct"/>
            <w:tcBorders>
              <w:top w:val="nil"/>
              <w:left w:val="nil"/>
              <w:bottom w:val="nil"/>
              <w:right w:val="nil"/>
            </w:tcBorders>
            <w:shd w:val="clear" w:color="auto" w:fill="auto"/>
            <w:noWrap/>
            <w:vAlign w:val="bottom"/>
            <w:hideMark/>
          </w:tcPr>
          <w:p w14:paraId="38ED8C8C" w14:textId="77777777" w:rsidR="009842A9" w:rsidRPr="002C4FD4" w:rsidRDefault="009842A9" w:rsidP="009842A9">
            <w:pPr>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0C35AED4"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0280B7F0"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1F1D1927"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3A5AB208"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46CA49D"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16F3EE5C"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$400.00 </w:t>
            </w:r>
          </w:p>
        </w:tc>
        <w:tc>
          <w:tcPr>
            <w:tcW w:w="308" w:type="pct"/>
            <w:tcBorders>
              <w:top w:val="nil"/>
              <w:left w:val="nil"/>
              <w:bottom w:val="single" w:sz="4" w:space="0" w:color="auto"/>
              <w:right w:val="single" w:sz="4" w:space="0" w:color="auto"/>
            </w:tcBorders>
            <w:shd w:val="clear" w:color="auto" w:fill="auto"/>
            <w:noWrap/>
            <w:vAlign w:val="bottom"/>
            <w:hideMark/>
          </w:tcPr>
          <w:p w14:paraId="270BF24D"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105B3444"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$774.87 </w:t>
            </w:r>
          </w:p>
        </w:tc>
      </w:tr>
      <w:tr w:rsidR="009842A9" w:rsidRPr="002C4FD4" w14:paraId="4C395F2C" w14:textId="77777777" w:rsidTr="009842A9">
        <w:trPr>
          <w:trHeight w:val="288"/>
        </w:trPr>
        <w:tc>
          <w:tcPr>
            <w:tcW w:w="2119" w:type="pct"/>
            <w:gridSpan w:val="3"/>
            <w:tcBorders>
              <w:top w:val="nil"/>
              <w:left w:val="single" w:sz="8" w:space="0" w:color="auto"/>
              <w:bottom w:val="nil"/>
              <w:right w:val="nil"/>
            </w:tcBorders>
            <w:shd w:val="clear" w:color="auto" w:fill="auto"/>
            <w:noWrap/>
            <w:vAlign w:val="bottom"/>
            <w:hideMark/>
          </w:tcPr>
          <w:p w14:paraId="505C2878" w14:textId="77777777" w:rsidR="009842A9" w:rsidRPr="002C4FD4" w:rsidRDefault="009842A9" w:rsidP="009842A9">
            <w:pPr>
              <w:rPr>
                <w:rFonts w:ascii="Calibri" w:hAnsi="Calibri" w:cs="Calibri"/>
                <w:sz w:val="22"/>
              </w:rPr>
            </w:pPr>
            <w:r w:rsidRPr="002C4FD4">
              <w:rPr>
                <w:rFonts w:ascii="Calibri" w:hAnsi="Calibri" w:cs="Calibri"/>
                <w:sz w:val="22"/>
              </w:rPr>
              <w:t xml:space="preserve">Other </w:t>
            </w:r>
            <w:proofErr w:type="gramStart"/>
            <w:r w:rsidRPr="002C4FD4">
              <w:rPr>
                <w:rFonts w:ascii="Calibri" w:hAnsi="Calibri" w:cs="Calibri"/>
                <w:sz w:val="22"/>
              </w:rPr>
              <w:t>Annual  Dinner</w:t>
            </w:r>
            <w:proofErr w:type="gramEnd"/>
            <w:r w:rsidRPr="002C4FD4">
              <w:rPr>
                <w:rFonts w:ascii="Calibri" w:hAnsi="Calibri" w:cs="Calibri"/>
                <w:sz w:val="22"/>
              </w:rPr>
              <w:t xml:space="preserve"> Expenses</w:t>
            </w:r>
          </w:p>
        </w:tc>
        <w:tc>
          <w:tcPr>
            <w:tcW w:w="283" w:type="pct"/>
            <w:tcBorders>
              <w:top w:val="nil"/>
              <w:left w:val="nil"/>
              <w:bottom w:val="nil"/>
              <w:right w:val="nil"/>
            </w:tcBorders>
            <w:shd w:val="clear" w:color="auto" w:fill="auto"/>
            <w:noWrap/>
            <w:vAlign w:val="bottom"/>
            <w:hideMark/>
          </w:tcPr>
          <w:p w14:paraId="7A896B84" w14:textId="77777777" w:rsidR="009842A9" w:rsidRPr="002C4FD4" w:rsidRDefault="009842A9" w:rsidP="009842A9">
            <w:pPr>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04EEA4B0"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52309F9F"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2E686CA2"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71C3C78"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148BB96"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2E5123DD"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$160.00 </w:t>
            </w:r>
          </w:p>
        </w:tc>
        <w:tc>
          <w:tcPr>
            <w:tcW w:w="308" w:type="pct"/>
            <w:tcBorders>
              <w:top w:val="nil"/>
              <w:left w:val="nil"/>
              <w:bottom w:val="single" w:sz="4" w:space="0" w:color="auto"/>
              <w:right w:val="single" w:sz="4" w:space="0" w:color="auto"/>
            </w:tcBorders>
            <w:shd w:val="clear" w:color="auto" w:fill="auto"/>
            <w:noWrap/>
            <w:vAlign w:val="bottom"/>
            <w:hideMark/>
          </w:tcPr>
          <w:p w14:paraId="79D99BDD"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2C3D7189"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$0.00 </w:t>
            </w:r>
          </w:p>
        </w:tc>
      </w:tr>
      <w:tr w:rsidR="009842A9" w:rsidRPr="002C4FD4" w14:paraId="1C600E64" w14:textId="77777777" w:rsidTr="009842A9">
        <w:trPr>
          <w:trHeight w:val="288"/>
        </w:trPr>
        <w:tc>
          <w:tcPr>
            <w:tcW w:w="2119" w:type="pct"/>
            <w:gridSpan w:val="3"/>
            <w:tcBorders>
              <w:top w:val="nil"/>
              <w:left w:val="single" w:sz="8" w:space="0" w:color="auto"/>
              <w:bottom w:val="nil"/>
              <w:right w:val="nil"/>
            </w:tcBorders>
            <w:shd w:val="clear" w:color="auto" w:fill="auto"/>
            <w:noWrap/>
            <w:vAlign w:val="bottom"/>
            <w:hideMark/>
          </w:tcPr>
          <w:p w14:paraId="500502FC" w14:textId="77777777" w:rsidR="009842A9" w:rsidRPr="002C4FD4" w:rsidRDefault="009842A9" w:rsidP="009842A9">
            <w:pPr>
              <w:rPr>
                <w:rFonts w:ascii="Calibri" w:hAnsi="Calibri" w:cs="Calibri"/>
                <w:sz w:val="22"/>
              </w:rPr>
            </w:pPr>
            <w:r w:rsidRPr="002C4FD4">
              <w:rPr>
                <w:rFonts w:ascii="Calibri" w:hAnsi="Calibri" w:cs="Calibri"/>
                <w:sz w:val="22"/>
              </w:rPr>
              <w:t>Thelma Parker Library Rental</w:t>
            </w:r>
          </w:p>
        </w:tc>
        <w:tc>
          <w:tcPr>
            <w:tcW w:w="283" w:type="pct"/>
            <w:tcBorders>
              <w:top w:val="nil"/>
              <w:left w:val="nil"/>
              <w:bottom w:val="nil"/>
              <w:right w:val="nil"/>
            </w:tcBorders>
            <w:shd w:val="clear" w:color="auto" w:fill="auto"/>
            <w:noWrap/>
            <w:vAlign w:val="bottom"/>
            <w:hideMark/>
          </w:tcPr>
          <w:p w14:paraId="6B505BE1" w14:textId="77777777" w:rsidR="009842A9" w:rsidRPr="002C4FD4" w:rsidRDefault="009842A9" w:rsidP="009842A9">
            <w:pPr>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04E1BAE2"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62CB1231"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2385D471"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6033C971"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3DC3DE73"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1E39B8EC"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$275.00 </w:t>
            </w:r>
          </w:p>
        </w:tc>
        <w:tc>
          <w:tcPr>
            <w:tcW w:w="308" w:type="pct"/>
            <w:tcBorders>
              <w:top w:val="nil"/>
              <w:left w:val="nil"/>
              <w:bottom w:val="single" w:sz="4" w:space="0" w:color="auto"/>
              <w:right w:val="single" w:sz="4" w:space="0" w:color="auto"/>
            </w:tcBorders>
            <w:shd w:val="clear" w:color="auto" w:fill="auto"/>
            <w:noWrap/>
            <w:vAlign w:val="bottom"/>
            <w:hideMark/>
          </w:tcPr>
          <w:p w14:paraId="2777F2BA"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3FA79DDD"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$150.00 </w:t>
            </w:r>
          </w:p>
        </w:tc>
      </w:tr>
      <w:tr w:rsidR="009842A9" w:rsidRPr="002C4FD4" w14:paraId="4695AB0C" w14:textId="77777777" w:rsidTr="009842A9">
        <w:trPr>
          <w:trHeight w:val="288"/>
        </w:trPr>
        <w:tc>
          <w:tcPr>
            <w:tcW w:w="2402" w:type="pct"/>
            <w:gridSpan w:val="4"/>
            <w:tcBorders>
              <w:top w:val="nil"/>
              <w:left w:val="single" w:sz="8" w:space="0" w:color="auto"/>
              <w:bottom w:val="nil"/>
              <w:right w:val="nil"/>
            </w:tcBorders>
            <w:shd w:val="clear" w:color="auto" w:fill="auto"/>
            <w:noWrap/>
            <w:vAlign w:val="bottom"/>
            <w:hideMark/>
          </w:tcPr>
          <w:p w14:paraId="2C14C368" w14:textId="77777777" w:rsidR="009842A9" w:rsidRPr="002C4FD4" w:rsidRDefault="009842A9" w:rsidP="009842A9">
            <w:pPr>
              <w:rPr>
                <w:rFonts w:ascii="Calibri" w:hAnsi="Calibri" w:cs="Calibri"/>
                <w:sz w:val="22"/>
              </w:rPr>
            </w:pPr>
            <w:r w:rsidRPr="002C4FD4">
              <w:rPr>
                <w:rFonts w:ascii="Calibri" w:hAnsi="Calibri" w:cs="Calibri"/>
                <w:sz w:val="22"/>
              </w:rPr>
              <w:t>Room Workshop Rentals /TV Training</w:t>
            </w:r>
          </w:p>
        </w:tc>
        <w:tc>
          <w:tcPr>
            <w:tcW w:w="283" w:type="pct"/>
            <w:tcBorders>
              <w:top w:val="nil"/>
              <w:left w:val="nil"/>
              <w:bottom w:val="nil"/>
              <w:right w:val="nil"/>
            </w:tcBorders>
            <w:shd w:val="clear" w:color="auto" w:fill="auto"/>
            <w:noWrap/>
            <w:vAlign w:val="bottom"/>
            <w:hideMark/>
          </w:tcPr>
          <w:p w14:paraId="339945A6" w14:textId="77777777" w:rsidR="009842A9" w:rsidRPr="002C4FD4" w:rsidRDefault="009842A9" w:rsidP="009842A9">
            <w:pPr>
              <w:rPr>
                <w:rFonts w:ascii="Calibri" w:hAnsi="Calibri" w:cs="Calibri"/>
                <w:sz w:val="22"/>
              </w:rPr>
            </w:pPr>
          </w:p>
        </w:tc>
        <w:tc>
          <w:tcPr>
            <w:tcW w:w="283" w:type="pct"/>
            <w:tcBorders>
              <w:top w:val="nil"/>
              <w:left w:val="nil"/>
              <w:bottom w:val="nil"/>
              <w:right w:val="single" w:sz="4" w:space="0" w:color="auto"/>
            </w:tcBorders>
            <w:shd w:val="clear" w:color="auto" w:fill="auto"/>
            <w:noWrap/>
            <w:vAlign w:val="bottom"/>
            <w:hideMark/>
          </w:tcPr>
          <w:p w14:paraId="1A11B51E"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345E0223"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1584C213"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115FFB6"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63FFB46B"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$50.00 </w:t>
            </w:r>
          </w:p>
        </w:tc>
        <w:tc>
          <w:tcPr>
            <w:tcW w:w="308" w:type="pct"/>
            <w:tcBorders>
              <w:top w:val="nil"/>
              <w:left w:val="nil"/>
              <w:bottom w:val="single" w:sz="4" w:space="0" w:color="auto"/>
              <w:right w:val="single" w:sz="4" w:space="0" w:color="auto"/>
            </w:tcBorders>
            <w:shd w:val="clear" w:color="auto" w:fill="auto"/>
            <w:noWrap/>
            <w:vAlign w:val="bottom"/>
            <w:hideMark/>
          </w:tcPr>
          <w:p w14:paraId="63B95BC3"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59024172"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$400.00 </w:t>
            </w:r>
          </w:p>
        </w:tc>
      </w:tr>
      <w:tr w:rsidR="009842A9" w:rsidRPr="002C4FD4" w14:paraId="6CD0A973" w14:textId="77777777" w:rsidTr="009842A9">
        <w:trPr>
          <w:trHeight w:val="288"/>
        </w:trPr>
        <w:tc>
          <w:tcPr>
            <w:tcW w:w="2119" w:type="pct"/>
            <w:gridSpan w:val="3"/>
            <w:tcBorders>
              <w:top w:val="nil"/>
              <w:left w:val="single" w:sz="8" w:space="0" w:color="auto"/>
              <w:bottom w:val="nil"/>
              <w:right w:val="nil"/>
            </w:tcBorders>
            <w:shd w:val="clear" w:color="auto" w:fill="auto"/>
            <w:noWrap/>
            <w:vAlign w:val="bottom"/>
            <w:hideMark/>
          </w:tcPr>
          <w:p w14:paraId="76CFD621" w14:textId="77777777" w:rsidR="009842A9" w:rsidRPr="002C4FD4" w:rsidRDefault="009842A9" w:rsidP="009842A9">
            <w:pPr>
              <w:rPr>
                <w:rFonts w:ascii="Calibri" w:hAnsi="Calibri" w:cs="Calibri"/>
                <w:sz w:val="22"/>
              </w:rPr>
            </w:pPr>
            <w:r w:rsidRPr="002C4FD4">
              <w:rPr>
                <w:rFonts w:ascii="Calibri" w:hAnsi="Calibri" w:cs="Calibri"/>
                <w:sz w:val="22"/>
              </w:rPr>
              <w:t>Legal 501-c-3 Expenses</w:t>
            </w:r>
          </w:p>
        </w:tc>
        <w:tc>
          <w:tcPr>
            <w:tcW w:w="283" w:type="pct"/>
            <w:tcBorders>
              <w:top w:val="nil"/>
              <w:left w:val="nil"/>
              <w:bottom w:val="nil"/>
              <w:right w:val="nil"/>
            </w:tcBorders>
            <w:shd w:val="clear" w:color="auto" w:fill="auto"/>
            <w:noWrap/>
            <w:vAlign w:val="bottom"/>
            <w:hideMark/>
          </w:tcPr>
          <w:p w14:paraId="1E56A9F9" w14:textId="77777777" w:rsidR="009842A9" w:rsidRPr="002C4FD4" w:rsidRDefault="009842A9" w:rsidP="009842A9">
            <w:pPr>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7DC38434"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50B3BB6C"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1A29F3E1"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567DC9D1"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32B430EA"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45C5609E"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$600.00 </w:t>
            </w:r>
          </w:p>
        </w:tc>
        <w:tc>
          <w:tcPr>
            <w:tcW w:w="308" w:type="pct"/>
            <w:tcBorders>
              <w:top w:val="nil"/>
              <w:left w:val="nil"/>
              <w:bottom w:val="single" w:sz="4" w:space="0" w:color="auto"/>
              <w:right w:val="single" w:sz="4" w:space="0" w:color="auto"/>
            </w:tcBorders>
            <w:shd w:val="clear" w:color="auto" w:fill="auto"/>
            <w:noWrap/>
            <w:vAlign w:val="bottom"/>
            <w:hideMark/>
          </w:tcPr>
          <w:p w14:paraId="40185E8C"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01EFEFD7"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$600.00 </w:t>
            </w:r>
          </w:p>
        </w:tc>
      </w:tr>
      <w:tr w:rsidR="009842A9" w:rsidRPr="002C4FD4" w14:paraId="49102FB5" w14:textId="77777777" w:rsidTr="009842A9">
        <w:trPr>
          <w:trHeight w:val="288"/>
        </w:trPr>
        <w:tc>
          <w:tcPr>
            <w:tcW w:w="2402" w:type="pct"/>
            <w:gridSpan w:val="4"/>
            <w:tcBorders>
              <w:top w:val="nil"/>
              <w:left w:val="single" w:sz="8" w:space="0" w:color="auto"/>
              <w:bottom w:val="nil"/>
              <w:right w:val="nil"/>
            </w:tcBorders>
            <w:shd w:val="clear" w:color="auto" w:fill="auto"/>
            <w:noWrap/>
            <w:vAlign w:val="bottom"/>
            <w:hideMark/>
          </w:tcPr>
          <w:p w14:paraId="1C019047" w14:textId="77777777" w:rsidR="009842A9" w:rsidRPr="002C4FD4" w:rsidRDefault="009842A9" w:rsidP="009842A9">
            <w:pPr>
              <w:rPr>
                <w:rFonts w:ascii="Calibri" w:hAnsi="Calibri" w:cs="Calibri"/>
                <w:sz w:val="22"/>
              </w:rPr>
            </w:pPr>
            <w:r w:rsidRPr="002C4FD4">
              <w:rPr>
                <w:rFonts w:ascii="Calibri" w:hAnsi="Calibri" w:cs="Calibri"/>
                <w:sz w:val="22"/>
              </w:rPr>
              <w:t>Business Licenses + Pens _+ New Checks</w:t>
            </w:r>
          </w:p>
        </w:tc>
        <w:tc>
          <w:tcPr>
            <w:tcW w:w="283" w:type="pct"/>
            <w:tcBorders>
              <w:top w:val="nil"/>
              <w:left w:val="nil"/>
              <w:bottom w:val="nil"/>
              <w:right w:val="nil"/>
            </w:tcBorders>
            <w:shd w:val="clear" w:color="auto" w:fill="auto"/>
            <w:noWrap/>
            <w:vAlign w:val="bottom"/>
            <w:hideMark/>
          </w:tcPr>
          <w:p w14:paraId="0308A2C7" w14:textId="77777777" w:rsidR="009842A9" w:rsidRPr="002C4FD4" w:rsidRDefault="009842A9" w:rsidP="009842A9">
            <w:pPr>
              <w:rPr>
                <w:rFonts w:ascii="Calibri" w:hAnsi="Calibri" w:cs="Calibri"/>
                <w:sz w:val="22"/>
              </w:rPr>
            </w:pPr>
          </w:p>
        </w:tc>
        <w:tc>
          <w:tcPr>
            <w:tcW w:w="283" w:type="pct"/>
            <w:tcBorders>
              <w:top w:val="nil"/>
              <w:left w:val="nil"/>
              <w:bottom w:val="nil"/>
              <w:right w:val="single" w:sz="4" w:space="0" w:color="auto"/>
            </w:tcBorders>
            <w:shd w:val="clear" w:color="auto" w:fill="auto"/>
            <w:noWrap/>
            <w:vAlign w:val="bottom"/>
            <w:hideMark/>
          </w:tcPr>
          <w:p w14:paraId="7D595B7F"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6818019C"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7C02B2C8" w14:textId="77777777" w:rsidR="009842A9" w:rsidRPr="002C4FD4" w:rsidRDefault="009842A9" w:rsidP="009842A9">
            <w:pPr>
              <w:jc w:val="right"/>
              <w:rPr>
                <w:rFonts w:ascii="Calibri" w:hAnsi="Calibri" w:cs="Calibri"/>
                <w:sz w:val="22"/>
              </w:rPr>
            </w:pPr>
            <w:r w:rsidRPr="002C4FD4">
              <w:rPr>
                <w:rFonts w:ascii="Calibri" w:hAnsi="Calibri" w:cs="Calibri"/>
                <w:sz w:val="22"/>
              </w:rPr>
              <w:t>191.84</w:t>
            </w:r>
          </w:p>
        </w:tc>
        <w:tc>
          <w:tcPr>
            <w:tcW w:w="308" w:type="pct"/>
            <w:tcBorders>
              <w:top w:val="nil"/>
              <w:left w:val="nil"/>
              <w:bottom w:val="single" w:sz="4" w:space="0" w:color="auto"/>
              <w:right w:val="single" w:sz="4" w:space="0" w:color="auto"/>
            </w:tcBorders>
            <w:shd w:val="clear" w:color="auto" w:fill="auto"/>
            <w:noWrap/>
            <w:vAlign w:val="bottom"/>
            <w:hideMark/>
          </w:tcPr>
          <w:p w14:paraId="0E919F31"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0394CA16"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7E1952B4"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2C86C3BF"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$100.00 </w:t>
            </w:r>
          </w:p>
        </w:tc>
      </w:tr>
      <w:tr w:rsidR="009842A9" w:rsidRPr="002C4FD4" w14:paraId="2D16AD10" w14:textId="77777777" w:rsidTr="009842A9">
        <w:trPr>
          <w:trHeight w:val="288"/>
        </w:trPr>
        <w:tc>
          <w:tcPr>
            <w:tcW w:w="2119" w:type="pct"/>
            <w:gridSpan w:val="3"/>
            <w:tcBorders>
              <w:top w:val="nil"/>
              <w:left w:val="single" w:sz="8" w:space="0" w:color="auto"/>
              <w:bottom w:val="nil"/>
              <w:right w:val="nil"/>
            </w:tcBorders>
            <w:shd w:val="clear" w:color="auto" w:fill="auto"/>
            <w:noWrap/>
            <w:vAlign w:val="bottom"/>
            <w:hideMark/>
          </w:tcPr>
          <w:p w14:paraId="0D030ADF" w14:textId="77777777" w:rsidR="009842A9" w:rsidRPr="002C4FD4" w:rsidRDefault="009842A9" w:rsidP="009842A9">
            <w:pPr>
              <w:rPr>
                <w:rFonts w:ascii="Calibri" w:hAnsi="Calibri" w:cs="Calibri"/>
                <w:sz w:val="22"/>
              </w:rPr>
            </w:pPr>
            <w:r w:rsidRPr="002C4FD4">
              <w:rPr>
                <w:rFonts w:ascii="Calibri" w:hAnsi="Calibri" w:cs="Calibri"/>
                <w:sz w:val="22"/>
              </w:rPr>
              <w:t>Speaker+/T-Shirts/Banners/Tri-fold</w:t>
            </w:r>
          </w:p>
        </w:tc>
        <w:tc>
          <w:tcPr>
            <w:tcW w:w="283" w:type="pct"/>
            <w:tcBorders>
              <w:top w:val="nil"/>
              <w:left w:val="nil"/>
              <w:bottom w:val="nil"/>
              <w:right w:val="nil"/>
            </w:tcBorders>
            <w:shd w:val="clear" w:color="auto" w:fill="auto"/>
            <w:noWrap/>
            <w:vAlign w:val="bottom"/>
            <w:hideMark/>
          </w:tcPr>
          <w:p w14:paraId="48C4D7DD" w14:textId="77777777" w:rsidR="009842A9" w:rsidRPr="002C4FD4" w:rsidRDefault="009842A9" w:rsidP="009842A9">
            <w:pPr>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429A24BC"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2E8005E8"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006F654F"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C8E3AE0" w14:textId="77777777" w:rsidR="009842A9" w:rsidRPr="002C4FD4" w:rsidRDefault="009842A9" w:rsidP="009842A9">
            <w:pPr>
              <w:jc w:val="right"/>
              <w:rPr>
                <w:rFonts w:ascii="Calibri" w:hAnsi="Calibri" w:cs="Calibri"/>
                <w:sz w:val="22"/>
              </w:rPr>
            </w:pPr>
            <w:r w:rsidRPr="002C4FD4">
              <w:rPr>
                <w:rFonts w:ascii="Calibri" w:hAnsi="Calibri" w:cs="Calibri"/>
                <w:sz w:val="22"/>
              </w:rPr>
              <w:t>51.60</w:t>
            </w:r>
          </w:p>
        </w:tc>
        <w:tc>
          <w:tcPr>
            <w:tcW w:w="308" w:type="pct"/>
            <w:tcBorders>
              <w:top w:val="nil"/>
              <w:left w:val="nil"/>
              <w:bottom w:val="single" w:sz="4" w:space="0" w:color="auto"/>
              <w:right w:val="single" w:sz="4" w:space="0" w:color="auto"/>
            </w:tcBorders>
            <w:shd w:val="clear" w:color="auto" w:fill="auto"/>
            <w:noWrap/>
            <w:vAlign w:val="bottom"/>
            <w:hideMark/>
          </w:tcPr>
          <w:p w14:paraId="07757F8B"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41AAA01C"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$490.80 </w:t>
            </w:r>
          </w:p>
        </w:tc>
        <w:tc>
          <w:tcPr>
            <w:tcW w:w="308" w:type="pct"/>
            <w:tcBorders>
              <w:top w:val="nil"/>
              <w:left w:val="nil"/>
              <w:bottom w:val="single" w:sz="4" w:space="0" w:color="auto"/>
              <w:right w:val="single" w:sz="4" w:space="0" w:color="auto"/>
            </w:tcBorders>
            <w:shd w:val="clear" w:color="auto" w:fill="auto"/>
            <w:noWrap/>
            <w:vAlign w:val="bottom"/>
            <w:hideMark/>
          </w:tcPr>
          <w:p w14:paraId="49CD16E1"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5BF3A53B"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$80.00 </w:t>
            </w:r>
          </w:p>
        </w:tc>
      </w:tr>
      <w:tr w:rsidR="009842A9" w:rsidRPr="002C4FD4" w14:paraId="7AC92555" w14:textId="77777777" w:rsidTr="009842A9">
        <w:trPr>
          <w:trHeight w:val="288"/>
        </w:trPr>
        <w:tc>
          <w:tcPr>
            <w:tcW w:w="2967" w:type="pct"/>
            <w:gridSpan w:val="6"/>
            <w:tcBorders>
              <w:top w:val="nil"/>
              <w:left w:val="single" w:sz="8" w:space="0" w:color="auto"/>
              <w:bottom w:val="nil"/>
              <w:right w:val="single" w:sz="4" w:space="0" w:color="000000"/>
            </w:tcBorders>
            <w:shd w:val="clear" w:color="auto" w:fill="auto"/>
            <w:noWrap/>
            <w:vAlign w:val="bottom"/>
            <w:hideMark/>
          </w:tcPr>
          <w:p w14:paraId="59FA167A" w14:textId="77777777" w:rsidR="009842A9" w:rsidRPr="002C4FD4" w:rsidRDefault="009842A9" w:rsidP="009842A9">
            <w:pPr>
              <w:rPr>
                <w:rFonts w:ascii="Calibri" w:hAnsi="Calibri" w:cs="Calibri"/>
                <w:sz w:val="22"/>
              </w:rPr>
            </w:pPr>
            <w:r w:rsidRPr="002C4FD4">
              <w:rPr>
                <w:rFonts w:ascii="Calibri" w:hAnsi="Calibri" w:cs="Calibri"/>
                <w:sz w:val="22"/>
              </w:rPr>
              <w:t>Kamehameha Christmas / November Festival + Other Festivals</w:t>
            </w:r>
          </w:p>
        </w:tc>
        <w:tc>
          <w:tcPr>
            <w:tcW w:w="283" w:type="pct"/>
            <w:tcBorders>
              <w:top w:val="nil"/>
              <w:left w:val="nil"/>
              <w:bottom w:val="nil"/>
              <w:right w:val="nil"/>
            </w:tcBorders>
            <w:shd w:val="clear" w:color="auto" w:fill="auto"/>
            <w:noWrap/>
            <w:vAlign w:val="bottom"/>
            <w:hideMark/>
          </w:tcPr>
          <w:p w14:paraId="6A3D3417"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904342A"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15218FB"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05953A57"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$225.00 </w:t>
            </w:r>
          </w:p>
        </w:tc>
        <w:tc>
          <w:tcPr>
            <w:tcW w:w="308" w:type="pct"/>
            <w:tcBorders>
              <w:top w:val="nil"/>
              <w:left w:val="nil"/>
              <w:bottom w:val="single" w:sz="4" w:space="0" w:color="auto"/>
              <w:right w:val="single" w:sz="4" w:space="0" w:color="auto"/>
            </w:tcBorders>
            <w:shd w:val="clear" w:color="auto" w:fill="auto"/>
            <w:noWrap/>
            <w:vAlign w:val="bottom"/>
            <w:hideMark/>
          </w:tcPr>
          <w:p w14:paraId="48EBD753"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1AB05C14"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$800.00 </w:t>
            </w:r>
          </w:p>
        </w:tc>
      </w:tr>
      <w:tr w:rsidR="009842A9" w:rsidRPr="002C4FD4" w14:paraId="5E7FA4E7" w14:textId="77777777" w:rsidTr="009842A9">
        <w:trPr>
          <w:trHeight w:val="288"/>
        </w:trPr>
        <w:tc>
          <w:tcPr>
            <w:tcW w:w="2402" w:type="pct"/>
            <w:gridSpan w:val="4"/>
            <w:tcBorders>
              <w:top w:val="nil"/>
              <w:left w:val="single" w:sz="8" w:space="0" w:color="auto"/>
              <w:bottom w:val="nil"/>
              <w:right w:val="nil"/>
            </w:tcBorders>
            <w:shd w:val="clear" w:color="auto" w:fill="auto"/>
            <w:noWrap/>
            <w:vAlign w:val="bottom"/>
            <w:hideMark/>
          </w:tcPr>
          <w:p w14:paraId="11AA2551" w14:textId="77777777" w:rsidR="009842A9" w:rsidRPr="002C4FD4" w:rsidRDefault="009842A9" w:rsidP="009842A9">
            <w:pPr>
              <w:rPr>
                <w:rFonts w:ascii="Calibri" w:hAnsi="Calibri" w:cs="Calibri"/>
                <w:sz w:val="22"/>
              </w:rPr>
            </w:pPr>
            <w:r w:rsidRPr="002C4FD4">
              <w:rPr>
                <w:rFonts w:ascii="Calibri" w:hAnsi="Calibri" w:cs="Calibri"/>
                <w:sz w:val="22"/>
              </w:rPr>
              <w:t>Website Hosting/Domain Name Services</w:t>
            </w:r>
          </w:p>
        </w:tc>
        <w:tc>
          <w:tcPr>
            <w:tcW w:w="283" w:type="pct"/>
            <w:tcBorders>
              <w:top w:val="nil"/>
              <w:left w:val="nil"/>
              <w:bottom w:val="nil"/>
              <w:right w:val="nil"/>
            </w:tcBorders>
            <w:shd w:val="clear" w:color="auto" w:fill="auto"/>
            <w:noWrap/>
            <w:vAlign w:val="bottom"/>
            <w:hideMark/>
          </w:tcPr>
          <w:p w14:paraId="47665C95" w14:textId="77777777" w:rsidR="009842A9" w:rsidRPr="002C4FD4" w:rsidRDefault="009842A9" w:rsidP="009842A9">
            <w:pPr>
              <w:rPr>
                <w:rFonts w:ascii="Calibri" w:hAnsi="Calibri" w:cs="Calibri"/>
                <w:sz w:val="22"/>
              </w:rPr>
            </w:pPr>
          </w:p>
        </w:tc>
        <w:tc>
          <w:tcPr>
            <w:tcW w:w="283" w:type="pct"/>
            <w:tcBorders>
              <w:top w:val="nil"/>
              <w:left w:val="nil"/>
              <w:bottom w:val="nil"/>
              <w:right w:val="single" w:sz="4" w:space="0" w:color="auto"/>
            </w:tcBorders>
            <w:shd w:val="clear" w:color="auto" w:fill="auto"/>
            <w:noWrap/>
            <w:vAlign w:val="bottom"/>
            <w:hideMark/>
          </w:tcPr>
          <w:p w14:paraId="3CFA96E5"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747BB611"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9049313"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$351.84 </w:t>
            </w:r>
          </w:p>
        </w:tc>
        <w:tc>
          <w:tcPr>
            <w:tcW w:w="308" w:type="pct"/>
            <w:tcBorders>
              <w:top w:val="nil"/>
              <w:left w:val="nil"/>
              <w:bottom w:val="single" w:sz="4" w:space="0" w:color="auto"/>
              <w:right w:val="single" w:sz="4" w:space="0" w:color="auto"/>
            </w:tcBorders>
            <w:shd w:val="clear" w:color="auto" w:fill="auto"/>
            <w:noWrap/>
            <w:vAlign w:val="bottom"/>
            <w:hideMark/>
          </w:tcPr>
          <w:p w14:paraId="4F8B2521"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281C4C0A"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$0.00 </w:t>
            </w:r>
          </w:p>
        </w:tc>
        <w:tc>
          <w:tcPr>
            <w:tcW w:w="308" w:type="pct"/>
            <w:tcBorders>
              <w:top w:val="nil"/>
              <w:left w:val="nil"/>
              <w:bottom w:val="single" w:sz="4" w:space="0" w:color="auto"/>
              <w:right w:val="single" w:sz="4" w:space="0" w:color="auto"/>
            </w:tcBorders>
            <w:shd w:val="clear" w:color="auto" w:fill="auto"/>
            <w:noWrap/>
            <w:vAlign w:val="bottom"/>
            <w:hideMark/>
          </w:tcPr>
          <w:p w14:paraId="609DE86F"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24EACB22"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$346.86 </w:t>
            </w:r>
          </w:p>
        </w:tc>
      </w:tr>
      <w:tr w:rsidR="009842A9" w:rsidRPr="002C4FD4" w14:paraId="73E43B12" w14:textId="77777777" w:rsidTr="009842A9">
        <w:trPr>
          <w:trHeight w:val="288"/>
        </w:trPr>
        <w:tc>
          <w:tcPr>
            <w:tcW w:w="1836" w:type="pct"/>
            <w:gridSpan w:val="2"/>
            <w:tcBorders>
              <w:top w:val="nil"/>
              <w:left w:val="single" w:sz="8" w:space="0" w:color="auto"/>
              <w:bottom w:val="nil"/>
              <w:right w:val="nil"/>
            </w:tcBorders>
            <w:shd w:val="clear" w:color="auto" w:fill="auto"/>
            <w:noWrap/>
            <w:vAlign w:val="bottom"/>
            <w:hideMark/>
          </w:tcPr>
          <w:p w14:paraId="61E60BAE" w14:textId="77777777" w:rsidR="009842A9" w:rsidRPr="002C4FD4" w:rsidRDefault="009842A9" w:rsidP="009842A9">
            <w:pPr>
              <w:rPr>
                <w:rFonts w:ascii="Calibri" w:hAnsi="Calibri" w:cs="Calibri"/>
                <w:sz w:val="22"/>
              </w:rPr>
            </w:pPr>
            <w:r w:rsidRPr="002C4FD4">
              <w:rPr>
                <w:rFonts w:ascii="Calibri" w:hAnsi="Calibri" w:cs="Calibri"/>
                <w:sz w:val="22"/>
              </w:rPr>
              <w:t>USPS P.O. Box</w:t>
            </w:r>
          </w:p>
        </w:tc>
        <w:tc>
          <w:tcPr>
            <w:tcW w:w="283" w:type="pct"/>
            <w:tcBorders>
              <w:top w:val="nil"/>
              <w:left w:val="nil"/>
              <w:bottom w:val="nil"/>
              <w:right w:val="nil"/>
            </w:tcBorders>
            <w:shd w:val="clear" w:color="auto" w:fill="auto"/>
            <w:noWrap/>
            <w:vAlign w:val="bottom"/>
            <w:hideMark/>
          </w:tcPr>
          <w:p w14:paraId="515B0347" w14:textId="77777777" w:rsidR="009842A9" w:rsidRPr="002C4FD4" w:rsidRDefault="009842A9" w:rsidP="009842A9">
            <w:pPr>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2B99984E"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3E74B630"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1E7E1EB7"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676D0CB3"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5D8D0E09"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7605567"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15B8F3A3"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$82.00 </w:t>
            </w:r>
          </w:p>
        </w:tc>
        <w:tc>
          <w:tcPr>
            <w:tcW w:w="308" w:type="pct"/>
            <w:tcBorders>
              <w:top w:val="nil"/>
              <w:left w:val="nil"/>
              <w:bottom w:val="single" w:sz="4" w:space="0" w:color="auto"/>
              <w:right w:val="single" w:sz="4" w:space="0" w:color="auto"/>
            </w:tcBorders>
            <w:shd w:val="clear" w:color="auto" w:fill="auto"/>
            <w:noWrap/>
            <w:vAlign w:val="bottom"/>
            <w:hideMark/>
          </w:tcPr>
          <w:p w14:paraId="736775ED"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6323EA66"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$82.00 </w:t>
            </w:r>
          </w:p>
        </w:tc>
      </w:tr>
      <w:tr w:rsidR="009842A9" w:rsidRPr="002C4FD4" w14:paraId="05471710" w14:textId="77777777" w:rsidTr="009842A9">
        <w:trPr>
          <w:trHeight w:val="288"/>
        </w:trPr>
        <w:tc>
          <w:tcPr>
            <w:tcW w:w="2684" w:type="pct"/>
            <w:gridSpan w:val="5"/>
            <w:tcBorders>
              <w:top w:val="nil"/>
              <w:left w:val="single" w:sz="8" w:space="0" w:color="auto"/>
              <w:bottom w:val="nil"/>
              <w:right w:val="nil"/>
            </w:tcBorders>
            <w:shd w:val="clear" w:color="auto" w:fill="auto"/>
            <w:noWrap/>
            <w:vAlign w:val="bottom"/>
            <w:hideMark/>
          </w:tcPr>
          <w:p w14:paraId="15BB1096" w14:textId="77777777" w:rsidR="009842A9" w:rsidRPr="002C4FD4" w:rsidRDefault="009842A9" w:rsidP="009842A9">
            <w:pPr>
              <w:rPr>
                <w:rFonts w:ascii="Calibri" w:hAnsi="Calibri" w:cs="Calibri"/>
                <w:sz w:val="22"/>
              </w:rPr>
            </w:pPr>
            <w:r w:rsidRPr="002C4FD4">
              <w:rPr>
                <w:rFonts w:ascii="Calibri" w:hAnsi="Calibri" w:cs="Calibri"/>
                <w:sz w:val="22"/>
              </w:rPr>
              <w:t>Savings Account Setup @ HCFCU +ASB Initial Deposit</w:t>
            </w:r>
          </w:p>
        </w:tc>
        <w:tc>
          <w:tcPr>
            <w:tcW w:w="283" w:type="pct"/>
            <w:tcBorders>
              <w:top w:val="nil"/>
              <w:left w:val="nil"/>
              <w:bottom w:val="nil"/>
              <w:right w:val="single" w:sz="4" w:space="0" w:color="auto"/>
            </w:tcBorders>
            <w:shd w:val="clear" w:color="auto" w:fill="auto"/>
            <w:noWrap/>
            <w:vAlign w:val="bottom"/>
            <w:hideMark/>
          </w:tcPr>
          <w:p w14:paraId="44780576"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4B7657D5"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161469A9"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282645B9"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5F4D8F11"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$50.00 </w:t>
            </w:r>
          </w:p>
        </w:tc>
        <w:tc>
          <w:tcPr>
            <w:tcW w:w="308" w:type="pct"/>
            <w:tcBorders>
              <w:top w:val="nil"/>
              <w:left w:val="nil"/>
              <w:bottom w:val="single" w:sz="4" w:space="0" w:color="auto"/>
              <w:right w:val="single" w:sz="4" w:space="0" w:color="auto"/>
            </w:tcBorders>
            <w:shd w:val="clear" w:color="auto" w:fill="auto"/>
            <w:noWrap/>
            <w:vAlign w:val="bottom"/>
            <w:hideMark/>
          </w:tcPr>
          <w:p w14:paraId="3D76563E"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7FD764E8"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$100.00 </w:t>
            </w:r>
          </w:p>
        </w:tc>
      </w:tr>
      <w:tr w:rsidR="009842A9" w:rsidRPr="002C4FD4" w14:paraId="6CE0B52A" w14:textId="77777777" w:rsidTr="009842A9">
        <w:trPr>
          <w:trHeight w:val="288"/>
        </w:trPr>
        <w:tc>
          <w:tcPr>
            <w:tcW w:w="2119" w:type="pct"/>
            <w:gridSpan w:val="3"/>
            <w:tcBorders>
              <w:top w:val="nil"/>
              <w:left w:val="single" w:sz="8" w:space="0" w:color="auto"/>
              <w:bottom w:val="nil"/>
              <w:right w:val="nil"/>
            </w:tcBorders>
            <w:shd w:val="clear" w:color="auto" w:fill="auto"/>
            <w:noWrap/>
            <w:vAlign w:val="bottom"/>
            <w:hideMark/>
          </w:tcPr>
          <w:p w14:paraId="134C812E" w14:textId="77777777" w:rsidR="009842A9" w:rsidRPr="002C4FD4" w:rsidRDefault="009842A9" w:rsidP="009842A9">
            <w:pPr>
              <w:rPr>
                <w:rFonts w:ascii="Calibri" w:hAnsi="Calibri" w:cs="Calibri"/>
                <w:sz w:val="22"/>
              </w:rPr>
            </w:pPr>
            <w:r w:rsidRPr="002C4FD4">
              <w:rPr>
                <w:rFonts w:ascii="Calibri" w:hAnsi="Calibri" w:cs="Calibri"/>
                <w:sz w:val="22"/>
              </w:rPr>
              <w:t>ASB Account Service Fee</w:t>
            </w:r>
          </w:p>
        </w:tc>
        <w:tc>
          <w:tcPr>
            <w:tcW w:w="283" w:type="pct"/>
            <w:tcBorders>
              <w:top w:val="nil"/>
              <w:left w:val="nil"/>
              <w:bottom w:val="nil"/>
              <w:right w:val="nil"/>
            </w:tcBorders>
            <w:shd w:val="clear" w:color="auto" w:fill="auto"/>
            <w:noWrap/>
            <w:vAlign w:val="bottom"/>
            <w:hideMark/>
          </w:tcPr>
          <w:p w14:paraId="7904764F" w14:textId="77777777" w:rsidR="009842A9" w:rsidRPr="002C4FD4" w:rsidRDefault="009842A9" w:rsidP="009842A9">
            <w:pPr>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3B3BA22C"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79C933FE"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36DC9873"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47D15350"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4475EE3E"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7B41939E"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1DC8FF19"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42EF2EBC" w14:textId="77777777" w:rsidR="009842A9" w:rsidRPr="002C4FD4" w:rsidRDefault="009842A9" w:rsidP="009842A9">
            <w:pPr>
              <w:jc w:val="right"/>
              <w:rPr>
                <w:rFonts w:ascii="Calibri" w:hAnsi="Calibri" w:cs="Calibri"/>
                <w:sz w:val="22"/>
              </w:rPr>
            </w:pPr>
            <w:r w:rsidRPr="002C4FD4">
              <w:rPr>
                <w:rFonts w:ascii="Calibri" w:hAnsi="Calibri" w:cs="Calibri"/>
                <w:sz w:val="22"/>
              </w:rPr>
              <w:t xml:space="preserve">$71.40 </w:t>
            </w:r>
          </w:p>
        </w:tc>
      </w:tr>
      <w:tr w:rsidR="009842A9" w:rsidRPr="002C4FD4" w14:paraId="07DE6F62" w14:textId="77777777" w:rsidTr="009842A9">
        <w:trPr>
          <w:trHeight w:val="288"/>
        </w:trPr>
        <w:tc>
          <w:tcPr>
            <w:tcW w:w="2119" w:type="pct"/>
            <w:gridSpan w:val="3"/>
            <w:tcBorders>
              <w:top w:val="nil"/>
              <w:left w:val="single" w:sz="8" w:space="0" w:color="auto"/>
              <w:bottom w:val="nil"/>
              <w:right w:val="nil"/>
            </w:tcBorders>
            <w:shd w:val="clear" w:color="auto" w:fill="auto"/>
            <w:noWrap/>
            <w:vAlign w:val="bottom"/>
            <w:hideMark/>
          </w:tcPr>
          <w:p w14:paraId="0393086B" w14:textId="77777777" w:rsidR="009842A9" w:rsidRPr="002C4FD4" w:rsidRDefault="009842A9" w:rsidP="009842A9">
            <w:pPr>
              <w:rPr>
                <w:rFonts w:ascii="Calibri" w:hAnsi="Calibri" w:cs="Calibri"/>
                <w:sz w:val="22"/>
              </w:rPr>
            </w:pPr>
            <w:r w:rsidRPr="002C4FD4">
              <w:rPr>
                <w:rFonts w:ascii="Calibri" w:hAnsi="Calibri" w:cs="Calibri"/>
                <w:sz w:val="22"/>
              </w:rPr>
              <w:t xml:space="preserve">     </w:t>
            </w:r>
            <w:r w:rsidRPr="002C4FD4">
              <w:rPr>
                <w:rFonts w:ascii="Calibri" w:hAnsi="Calibri" w:cs="Calibri"/>
                <w:b/>
                <w:bCs/>
                <w:i/>
                <w:iCs/>
                <w:sz w:val="22"/>
              </w:rPr>
              <w:t>Total Operating Expenses</w:t>
            </w:r>
          </w:p>
        </w:tc>
        <w:tc>
          <w:tcPr>
            <w:tcW w:w="283" w:type="pct"/>
            <w:tcBorders>
              <w:top w:val="nil"/>
              <w:left w:val="nil"/>
              <w:bottom w:val="nil"/>
              <w:right w:val="nil"/>
            </w:tcBorders>
            <w:shd w:val="clear" w:color="auto" w:fill="auto"/>
            <w:noWrap/>
            <w:vAlign w:val="bottom"/>
            <w:hideMark/>
          </w:tcPr>
          <w:p w14:paraId="3AB6A399" w14:textId="77777777" w:rsidR="009842A9" w:rsidRPr="002C4FD4" w:rsidRDefault="009842A9" w:rsidP="009842A9">
            <w:pPr>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0BAEFD4D"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533828D8"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2C83D750"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58E7E0AB" w14:textId="77777777" w:rsidR="009842A9" w:rsidRPr="002C4FD4" w:rsidRDefault="009842A9" w:rsidP="009842A9">
            <w:pPr>
              <w:jc w:val="right"/>
              <w:rPr>
                <w:rFonts w:ascii="Calibri" w:hAnsi="Calibri" w:cs="Calibri"/>
                <w:b/>
                <w:bCs/>
                <w:sz w:val="22"/>
              </w:rPr>
            </w:pPr>
            <w:r w:rsidRPr="002C4FD4">
              <w:rPr>
                <w:rFonts w:ascii="Calibri" w:hAnsi="Calibri" w:cs="Calibri"/>
                <w:b/>
                <w:bCs/>
                <w:sz w:val="22"/>
              </w:rPr>
              <w:t xml:space="preserve">$751.52 </w:t>
            </w:r>
          </w:p>
        </w:tc>
        <w:tc>
          <w:tcPr>
            <w:tcW w:w="308" w:type="pct"/>
            <w:tcBorders>
              <w:top w:val="nil"/>
              <w:left w:val="nil"/>
              <w:bottom w:val="single" w:sz="4" w:space="0" w:color="auto"/>
              <w:right w:val="single" w:sz="4" w:space="0" w:color="auto"/>
            </w:tcBorders>
            <w:shd w:val="clear" w:color="auto" w:fill="auto"/>
            <w:noWrap/>
            <w:vAlign w:val="bottom"/>
            <w:hideMark/>
          </w:tcPr>
          <w:p w14:paraId="52A2DA55"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4C9EE364" w14:textId="77777777" w:rsidR="009842A9" w:rsidRPr="002C4FD4" w:rsidRDefault="009842A9" w:rsidP="009842A9">
            <w:pPr>
              <w:jc w:val="right"/>
              <w:rPr>
                <w:rFonts w:ascii="Calibri" w:hAnsi="Calibri" w:cs="Calibri"/>
                <w:b/>
                <w:bCs/>
                <w:sz w:val="22"/>
              </w:rPr>
            </w:pPr>
            <w:r w:rsidRPr="002C4FD4">
              <w:rPr>
                <w:rFonts w:ascii="Calibri" w:hAnsi="Calibri" w:cs="Calibri"/>
                <w:b/>
                <w:bCs/>
                <w:sz w:val="22"/>
              </w:rPr>
              <w:t xml:space="preserve">$2,541.13 </w:t>
            </w:r>
          </w:p>
        </w:tc>
        <w:tc>
          <w:tcPr>
            <w:tcW w:w="308" w:type="pct"/>
            <w:tcBorders>
              <w:top w:val="nil"/>
              <w:left w:val="nil"/>
              <w:bottom w:val="single" w:sz="4" w:space="0" w:color="auto"/>
              <w:right w:val="single" w:sz="4" w:space="0" w:color="auto"/>
            </w:tcBorders>
            <w:shd w:val="clear" w:color="auto" w:fill="auto"/>
            <w:noWrap/>
            <w:vAlign w:val="bottom"/>
            <w:hideMark/>
          </w:tcPr>
          <w:p w14:paraId="06865E7B"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6BE33E6B" w14:textId="77777777" w:rsidR="009842A9" w:rsidRPr="002C4FD4" w:rsidRDefault="009842A9" w:rsidP="009842A9">
            <w:pPr>
              <w:jc w:val="right"/>
              <w:rPr>
                <w:rFonts w:ascii="Calibri" w:hAnsi="Calibri" w:cs="Calibri"/>
                <w:b/>
                <w:bCs/>
                <w:sz w:val="22"/>
              </w:rPr>
            </w:pPr>
            <w:r w:rsidRPr="002C4FD4">
              <w:rPr>
                <w:rFonts w:ascii="Calibri" w:hAnsi="Calibri" w:cs="Calibri"/>
                <w:b/>
                <w:bCs/>
                <w:sz w:val="22"/>
              </w:rPr>
              <w:t xml:space="preserve">$3,730.13 </w:t>
            </w:r>
          </w:p>
        </w:tc>
      </w:tr>
      <w:tr w:rsidR="009842A9" w:rsidRPr="002C4FD4" w14:paraId="4DD95842" w14:textId="77777777" w:rsidTr="009842A9">
        <w:trPr>
          <w:trHeight w:val="288"/>
        </w:trPr>
        <w:tc>
          <w:tcPr>
            <w:tcW w:w="1554" w:type="pct"/>
            <w:tcBorders>
              <w:top w:val="nil"/>
              <w:left w:val="single" w:sz="8" w:space="0" w:color="auto"/>
              <w:bottom w:val="nil"/>
              <w:right w:val="nil"/>
            </w:tcBorders>
            <w:shd w:val="clear" w:color="auto" w:fill="auto"/>
            <w:noWrap/>
            <w:vAlign w:val="bottom"/>
            <w:hideMark/>
          </w:tcPr>
          <w:p w14:paraId="7B63B447"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3B07F20B" w14:textId="77777777" w:rsidR="009842A9" w:rsidRPr="002C4FD4" w:rsidRDefault="009842A9" w:rsidP="009842A9">
            <w:pPr>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3ADD595A"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58B9A4DD"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64F6A3F3"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64FC902B"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4833BB3B"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03A298B5"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FC91C2B"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314A4AE1"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A27687E"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24E05994" w14:textId="77777777" w:rsidR="009842A9" w:rsidRPr="002C4FD4" w:rsidRDefault="009842A9" w:rsidP="009842A9">
            <w:pPr>
              <w:rPr>
                <w:rFonts w:ascii="Calibri" w:hAnsi="Calibri" w:cs="Calibri"/>
                <w:sz w:val="22"/>
              </w:rPr>
            </w:pPr>
            <w:r w:rsidRPr="002C4FD4">
              <w:rPr>
                <w:rFonts w:ascii="Calibri" w:hAnsi="Calibri" w:cs="Calibri"/>
                <w:sz w:val="22"/>
              </w:rPr>
              <w:t> </w:t>
            </w:r>
          </w:p>
        </w:tc>
      </w:tr>
      <w:tr w:rsidR="009842A9" w:rsidRPr="002C4FD4" w14:paraId="4ABBC581" w14:textId="77777777" w:rsidTr="009842A9">
        <w:trPr>
          <w:trHeight w:val="288"/>
        </w:trPr>
        <w:tc>
          <w:tcPr>
            <w:tcW w:w="2119" w:type="pct"/>
            <w:gridSpan w:val="3"/>
            <w:tcBorders>
              <w:top w:val="nil"/>
              <w:left w:val="single" w:sz="8" w:space="0" w:color="auto"/>
              <w:bottom w:val="nil"/>
              <w:right w:val="nil"/>
            </w:tcBorders>
            <w:shd w:val="clear" w:color="auto" w:fill="auto"/>
            <w:noWrap/>
            <w:vAlign w:val="bottom"/>
            <w:hideMark/>
          </w:tcPr>
          <w:p w14:paraId="261BBF7C" w14:textId="77777777" w:rsidR="009842A9" w:rsidRPr="002C4FD4" w:rsidRDefault="009842A9" w:rsidP="009842A9">
            <w:pPr>
              <w:rPr>
                <w:rFonts w:ascii="Calibri" w:hAnsi="Calibri" w:cs="Calibri"/>
                <w:sz w:val="22"/>
              </w:rPr>
            </w:pPr>
            <w:r w:rsidRPr="002C4FD4">
              <w:rPr>
                <w:rFonts w:ascii="Calibri" w:hAnsi="Calibri" w:cs="Calibri"/>
                <w:sz w:val="22"/>
              </w:rPr>
              <w:t xml:space="preserve">     </w:t>
            </w:r>
            <w:r w:rsidRPr="002C4FD4">
              <w:rPr>
                <w:rFonts w:ascii="Calibri" w:hAnsi="Calibri" w:cs="Calibri"/>
                <w:b/>
                <w:bCs/>
                <w:i/>
                <w:iCs/>
                <w:sz w:val="22"/>
              </w:rPr>
              <w:t xml:space="preserve">Total Operating Income </w:t>
            </w:r>
          </w:p>
        </w:tc>
        <w:tc>
          <w:tcPr>
            <w:tcW w:w="283" w:type="pct"/>
            <w:tcBorders>
              <w:top w:val="nil"/>
              <w:left w:val="nil"/>
              <w:bottom w:val="nil"/>
              <w:right w:val="nil"/>
            </w:tcBorders>
            <w:shd w:val="clear" w:color="auto" w:fill="auto"/>
            <w:noWrap/>
            <w:vAlign w:val="bottom"/>
            <w:hideMark/>
          </w:tcPr>
          <w:p w14:paraId="118DB3EB" w14:textId="77777777" w:rsidR="009842A9" w:rsidRPr="002C4FD4" w:rsidRDefault="009842A9" w:rsidP="009842A9">
            <w:pPr>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043BF6DF"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0B7A7AD8"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74C75BED"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1F1E7A6D" w14:textId="77777777" w:rsidR="009842A9" w:rsidRPr="002C4FD4" w:rsidRDefault="009842A9" w:rsidP="009842A9">
            <w:pPr>
              <w:jc w:val="right"/>
              <w:rPr>
                <w:rFonts w:ascii="Calibri" w:hAnsi="Calibri" w:cs="Calibri"/>
                <w:b/>
                <w:bCs/>
                <w:sz w:val="22"/>
              </w:rPr>
            </w:pPr>
            <w:r w:rsidRPr="002C4FD4">
              <w:rPr>
                <w:rFonts w:ascii="Calibri" w:hAnsi="Calibri" w:cs="Calibri"/>
                <w:b/>
                <w:bCs/>
                <w:sz w:val="22"/>
              </w:rPr>
              <w:t xml:space="preserve">$918.48 </w:t>
            </w:r>
          </w:p>
        </w:tc>
        <w:tc>
          <w:tcPr>
            <w:tcW w:w="308" w:type="pct"/>
            <w:tcBorders>
              <w:top w:val="nil"/>
              <w:left w:val="nil"/>
              <w:bottom w:val="single" w:sz="4" w:space="0" w:color="auto"/>
              <w:right w:val="single" w:sz="4" w:space="0" w:color="auto"/>
            </w:tcBorders>
            <w:shd w:val="clear" w:color="auto" w:fill="auto"/>
            <w:noWrap/>
            <w:vAlign w:val="bottom"/>
            <w:hideMark/>
          </w:tcPr>
          <w:p w14:paraId="6F4B6DA7"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3BBA9981" w14:textId="77777777" w:rsidR="009842A9" w:rsidRPr="002C4FD4" w:rsidRDefault="009842A9" w:rsidP="009842A9">
            <w:pPr>
              <w:jc w:val="right"/>
              <w:rPr>
                <w:rFonts w:ascii="Calibri" w:hAnsi="Calibri" w:cs="Calibri"/>
                <w:b/>
                <w:bCs/>
                <w:sz w:val="22"/>
              </w:rPr>
            </w:pPr>
            <w:r w:rsidRPr="002C4FD4">
              <w:rPr>
                <w:rFonts w:ascii="Calibri" w:hAnsi="Calibri" w:cs="Calibri"/>
                <w:b/>
                <w:bCs/>
                <w:sz w:val="22"/>
              </w:rPr>
              <w:t xml:space="preserve">$1,818.87 </w:t>
            </w:r>
          </w:p>
        </w:tc>
        <w:tc>
          <w:tcPr>
            <w:tcW w:w="308" w:type="pct"/>
            <w:tcBorders>
              <w:top w:val="nil"/>
              <w:left w:val="nil"/>
              <w:bottom w:val="single" w:sz="4" w:space="0" w:color="auto"/>
              <w:right w:val="single" w:sz="4" w:space="0" w:color="auto"/>
            </w:tcBorders>
            <w:shd w:val="clear" w:color="auto" w:fill="auto"/>
            <w:noWrap/>
            <w:vAlign w:val="bottom"/>
            <w:hideMark/>
          </w:tcPr>
          <w:p w14:paraId="009FAAD5"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08694D01" w14:textId="77777777" w:rsidR="009842A9" w:rsidRPr="002C4FD4" w:rsidRDefault="009842A9" w:rsidP="009842A9">
            <w:pPr>
              <w:jc w:val="right"/>
              <w:rPr>
                <w:rFonts w:ascii="Calibri" w:hAnsi="Calibri" w:cs="Calibri"/>
                <w:b/>
                <w:bCs/>
                <w:sz w:val="22"/>
              </w:rPr>
            </w:pPr>
            <w:r w:rsidRPr="002C4FD4">
              <w:rPr>
                <w:rFonts w:ascii="Calibri" w:hAnsi="Calibri" w:cs="Calibri"/>
                <w:b/>
                <w:bCs/>
                <w:sz w:val="22"/>
              </w:rPr>
              <w:t xml:space="preserve">$129.87 </w:t>
            </w:r>
          </w:p>
        </w:tc>
      </w:tr>
      <w:tr w:rsidR="009842A9" w:rsidRPr="002C4FD4" w14:paraId="74B7DE9A" w14:textId="77777777" w:rsidTr="009842A9">
        <w:trPr>
          <w:trHeight w:val="288"/>
        </w:trPr>
        <w:tc>
          <w:tcPr>
            <w:tcW w:w="1554" w:type="pct"/>
            <w:tcBorders>
              <w:top w:val="nil"/>
              <w:left w:val="single" w:sz="8" w:space="0" w:color="auto"/>
              <w:bottom w:val="nil"/>
              <w:right w:val="nil"/>
            </w:tcBorders>
            <w:shd w:val="clear" w:color="auto" w:fill="auto"/>
            <w:noWrap/>
            <w:vAlign w:val="bottom"/>
            <w:hideMark/>
          </w:tcPr>
          <w:p w14:paraId="2094B64D"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04226E42" w14:textId="77777777" w:rsidR="009842A9" w:rsidRPr="002C4FD4" w:rsidRDefault="009842A9" w:rsidP="009842A9">
            <w:pPr>
              <w:rPr>
                <w:rFonts w:ascii="Calibri" w:hAnsi="Calibri" w:cs="Calibri"/>
                <w:sz w:val="22"/>
              </w:rPr>
            </w:pPr>
          </w:p>
        </w:tc>
        <w:tc>
          <w:tcPr>
            <w:tcW w:w="283" w:type="pct"/>
            <w:tcBorders>
              <w:top w:val="nil"/>
              <w:left w:val="nil"/>
              <w:bottom w:val="nil"/>
              <w:right w:val="nil"/>
            </w:tcBorders>
            <w:shd w:val="clear" w:color="auto" w:fill="auto"/>
            <w:noWrap/>
            <w:vAlign w:val="bottom"/>
            <w:hideMark/>
          </w:tcPr>
          <w:p w14:paraId="37EC9BFD"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0B2913BA" w14:textId="77777777" w:rsidR="009842A9" w:rsidRPr="002C4FD4" w:rsidRDefault="009842A9" w:rsidP="009842A9">
            <w:pPr>
              <w:rPr>
                <w:sz w:val="20"/>
                <w:szCs w:val="20"/>
              </w:rPr>
            </w:pPr>
          </w:p>
        </w:tc>
        <w:tc>
          <w:tcPr>
            <w:tcW w:w="283" w:type="pct"/>
            <w:tcBorders>
              <w:top w:val="nil"/>
              <w:left w:val="nil"/>
              <w:bottom w:val="nil"/>
              <w:right w:val="nil"/>
            </w:tcBorders>
            <w:shd w:val="clear" w:color="auto" w:fill="auto"/>
            <w:noWrap/>
            <w:vAlign w:val="bottom"/>
            <w:hideMark/>
          </w:tcPr>
          <w:p w14:paraId="41E67FBE" w14:textId="77777777" w:rsidR="009842A9" w:rsidRPr="002C4FD4" w:rsidRDefault="009842A9" w:rsidP="009842A9">
            <w:pPr>
              <w:rPr>
                <w:sz w:val="20"/>
                <w:szCs w:val="20"/>
              </w:rPr>
            </w:pPr>
          </w:p>
        </w:tc>
        <w:tc>
          <w:tcPr>
            <w:tcW w:w="283" w:type="pct"/>
            <w:tcBorders>
              <w:top w:val="nil"/>
              <w:left w:val="nil"/>
              <w:bottom w:val="nil"/>
              <w:right w:val="single" w:sz="4" w:space="0" w:color="auto"/>
            </w:tcBorders>
            <w:shd w:val="clear" w:color="auto" w:fill="auto"/>
            <w:noWrap/>
            <w:vAlign w:val="bottom"/>
            <w:hideMark/>
          </w:tcPr>
          <w:p w14:paraId="42BF6634"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nil"/>
              <w:right w:val="nil"/>
            </w:tcBorders>
            <w:shd w:val="clear" w:color="auto" w:fill="auto"/>
            <w:noWrap/>
            <w:vAlign w:val="bottom"/>
            <w:hideMark/>
          </w:tcPr>
          <w:p w14:paraId="43C0ABFC" w14:textId="77777777" w:rsidR="009842A9" w:rsidRPr="002C4FD4" w:rsidRDefault="009842A9" w:rsidP="009842A9">
            <w:pPr>
              <w:rPr>
                <w:rFonts w:ascii="Calibri" w:hAnsi="Calibri" w:cs="Calibri"/>
                <w:sz w:val="22"/>
              </w:rPr>
            </w:pPr>
          </w:p>
        </w:tc>
        <w:tc>
          <w:tcPr>
            <w:tcW w:w="382" w:type="pct"/>
            <w:tcBorders>
              <w:top w:val="nil"/>
              <w:left w:val="single" w:sz="4" w:space="0" w:color="auto"/>
              <w:bottom w:val="single" w:sz="4" w:space="0" w:color="auto"/>
              <w:right w:val="single" w:sz="4" w:space="0" w:color="auto"/>
            </w:tcBorders>
            <w:shd w:val="clear" w:color="auto" w:fill="auto"/>
            <w:noWrap/>
            <w:vAlign w:val="bottom"/>
            <w:hideMark/>
          </w:tcPr>
          <w:p w14:paraId="5192CD3E"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07D8B68B"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45" w:type="pct"/>
            <w:tcBorders>
              <w:top w:val="nil"/>
              <w:left w:val="nil"/>
              <w:bottom w:val="single" w:sz="4" w:space="0" w:color="auto"/>
              <w:right w:val="single" w:sz="4" w:space="0" w:color="auto"/>
            </w:tcBorders>
            <w:shd w:val="clear" w:color="auto" w:fill="auto"/>
            <w:noWrap/>
            <w:vAlign w:val="bottom"/>
            <w:hideMark/>
          </w:tcPr>
          <w:p w14:paraId="1FDF9F01"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08" w:type="pct"/>
            <w:tcBorders>
              <w:top w:val="nil"/>
              <w:left w:val="nil"/>
              <w:bottom w:val="single" w:sz="4" w:space="0" w:color="auto"/>
              <w:right w:val="single" w:sz="4" w:space="0" w:color="auto"/>
            </w:tcBorders>
            <w:shd w:val="clear" w:color="auto" w:fill="auto"/>
            <w:noWrap/>
            <w:vAlign w:val="bottom"/>
            <w:hideMark/>
          </w:tcPr>
          <w:p w14:paraId="60E3BF28"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407" w:type="pct"/>
            <w:tcBorders>
              <w:top w:val="nil"/>
              <w:left w:val="nil"/>
              <w:bottom w:val="single" w:sz="4" w:space="0" w:color="auto"/>
              <w:right w:val="single" w:sz="8" w:space="0" w:color="auto"/>
            </w:tcBorders>
            <w:shd w:val="clear" w:color="auto" w:fill="auto"/>
            <w:noWrap/>
            <w:vAlign w:val="bottom"/>
            <w:hideMark/>
          </w:tcPr>
          <w:p w14:paraId="1C293A8C" w14:textId="77777777" w:rsidR="009842A9" w:rsidRPr="002C4FD4" w:rsidRDefault="009842A9" w:rsidP="009842A9">
            <w:pPr>
              <w:rPr>
                <w:rFonts w:ascii="Calibri" w:hAnsi="Calibri" w:cs="Calibri"/>
                <w:sz w:val="22"/>
              </w:rPr>
            </w:pPr>
            <w:r w:rsidRPr="002C4FD4">
              <w:rPr>
                <w:rFonts w:ascii="Calibri" w:hAnsi="Calibri" w:cs="Calibri"/>
                <w:sz w:val="22"/>
              </w:rPr>
              <w:t> </w:t>
            </w:r>
          </w:p>
        </w:tc>
      </w:tr>
      <w:tr w:rsidR="009842A9" w:rsidRPr="002C4FD4" w14:paraId="316C2C77" w14:textId="77777777" w:rsidTr="009842A9">
        <w:trPr>
          <w:trHeight w:val="294"/>
        </w:trPr>
        <w:tc>
          <w:tcPr>
            <w:tcW w:w="2402" w:type="pct"/>
            <w:gridSpan w:val="4"/>
            <w:tcBorders>
              <w:top w:val="nil"/>
              <w:left w:val="single" w:sz="8" w:space="0" w:color="auto"/>
              <w:bottom w:val="single" w:sz="8" w:space="0" w:color="auto"/>
              <w:right w:val="nil"/>
            </w:tcBorders>
            <w:shd w:val="clear" w:color="auto" w:fill="auto"/>
            <w:noWrap/>
            <w:vAlign w:val="bottom"/>
            <w:hideMark/>
          </w:tcPr>
          <w:p w14:paraId="4CE3C0AA" w14:textId="77777777" w:rsidR="009842A9" w:rsidRPr="002C4FD4" w:rsidRDefault="009842A9" w:rsidP="009842A9">
            <w:pPr>
              <w:rPr>
                <w:rFonts w:ascii="Calibri" w:hAnsi="Calibri" w:cs="Calibri"/>
                <w:sz w:val="22"/>
              </w:rPr>
            </w:pPr>
            <w:r w:rsidRPr="002C4FD4">
              <w:rPr>
                <w:rFonts w:ascii="Calibri" w:hAnsi="Calibri" w:cs="Calibri"/>
                <w:sz w:val="22"/>
              </w:rPr>
              <w:t xml:space="preserve">  </w:t>
            </w:r>
            <w:r w:rsidRPr="002C4FD4">
              <w:rPr>
                <w:rFonts w:ascii="Calibri" w:hAnsi="Calibri" w:cs="Calibri"/>
                <w:b/>
                <w:bCs/>
                <w:sz w:val="22"/>
              </w:rPr>
              <w:t xml:space="preserve"> Year-</w:t>
            </w:r>
            <w:proofErr w:type="gramStart"/>
            <w:r w:rsidRPr="002C4FD4">
              <w:rPr>
                <w:rFonts w:ascii="Calibri" w:hAnsi="Calibri" w:cs="Calibri"/>
                <w:b/>
                <w:bCs/>
                <w:sz w:val="22"/>
              </w:rPr>
              <w:t>End</w:t>
            </w:r>
            <w:r w:rsidRPr="002C4FD4">
              <w:rPr>
                <w:rFonts w:ascii="Calibri" w:hAnsi="Calibri" w:cs="Calibri"/>
                <w:sz w:val="22"/>
              </w:rPr>
              <w:t xml:space="preserve"> </w:t>
            </w:r>
            <w:r w:rsidRPr="002C4FD4">
              <w:rPr>
                <w:rFonts w:ascii="Calibri" w:hAnsi="Calibri" w:cs="Calibri"/>
                <w:b/>
                <w:bCs/>
                <w:sz w:val="22"/>
              </w:rPr>
              <w:t xml:space="preserve"> Estimated</w:t>
            </w:r>
            <w:proofErr w:type="gramEnd"/>
            <w:r w:rsidRPr="002C4FD4">
              <w:rPr>
                <w:rFonts w:ascii="Calibri" w:hAnsi="Calibri" w:cs="Calibri"/>
                <w:b/>
                <w:bCs/>
                <w:sz w:val="22"/>
              </w:rPr>
              <w:t xml:space="preserve">  Retained Earnings </w:t>
            </w:r>
          </w:p>
        </w:tc>
        <w:tc>
          <w:tcPr>
            <w:tcW w:w="283" w:type="pct"/>
            <w:tcBorders>
              <w:top w:val="nil"/>
              <w:left w:val="nil"/>
              <w:bottom w:val="single" w:sz="8" w:space="0" w:color="auto"/>
              <w:right w:val="nil"/>
            </w:tcBorders>
            <w:shd w:val="clear" w:color="auto" w:fill="auto"/>
            <w:noWrap/>
            <w:vAlign w:val="bottom"/>
            <w:hideMark/>
          </w:tcPr>
          <w:p w14:paraId="58632A60"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single" w:sz="8" w:space="0" w:color="auto"/>
              <w:right w:val="single" w:sz="4" w:space="0" w:color="auto"/>
            </w:tcBorders>
            <w:shd w:val="clear" w:color="auto" w:fill="auto"/>
            <w:noWrap/>
            <w:vAlign w:val="bottom"/>
            <w:hideMark/>
          </w:tcPr>
          <w:p w14:paraId="6F5D7EF0"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283" w:type="pct"/>
            <w:tcBorders>
              <w:top w:val="nil"/>
              <w:left w:val="nil"/>
              <w:bottom w:val="single" w:sz="8" w:space="0" w:color="auto"/>
              <w:right w:val="nil"/>
            </w:tcBorders>
            <w:shd w:val="clear" w:color="auto" w:fill="auto"/>
            <w:noWrap/>
            <w:vAlign w:val="bottom"/>
            <w:hideMark/>
          </w:tcPr>
          <w:p w14:paraId="70DBA3C3" w14:textId="77777777" w:rsidR="009842A9" w:rsidRPr="002C4FD4" w:rsidRDefault="009842A9" w:rsidP="009842A9">
            <w:pPr>
              <w:rPr>
                <w:rFonts w:ascii="Calibri" w:hAnsi="Calibri" w:cs="Calibri"/>
                <w:sz w:val="22"/>
              </w:rPr>
            </w:pPr>
            <w:r w:rsidRPr="002C4FD4">
              <w:rPr>
                <w:rFonts w:ascii="Calibri" w:hAnsi="Calibri" w:cs="Calibri"/>
                <w:sz w:val="22"/>
              </w:rPr>
              <w:t> </w:t>
            </w:r>
          </w:p>
        </w:tc>
        <w:tc>
          <w:tcPr>
            <w:tcW w:w="382" w:type="pct"/>
            <w:tcBorders>
              <w:top w:val="nil"/>
              <w:left w:val="single" w:sz="4" w:space="0" w:color="auto"/>
              <w:bottom w:val="single" w:sz="8" w:space="0" w:color="auto"/>
              <w:right w:val="single" w:sz="4" w:space="0" w:color="auto"/>
            </w:tcBorders>
            <w:shd w:val="clear" w:color="auto" w:fill="auto"/>
            <w:noWrap/>
            <w:vAlign w:val="bottom"/>
            <w:hideMark/>
          </w:tcPr>
          <w:p w14:paraId="3526634E" w14:textId="77777777" w:rsidR="009842A9" w:rsidRPr="002C4FD4" w:rsidRDefault="009842A9" w:rsidP="009842A9">
            <w:pPr>
              <w:jc w:val="right"/>
              <w:rPr>
                <w:rFonts w:ascii="Calibri" w:hAnsi="Calibri" w:cs="Calibri"/>
                <w:b/>
                <w:bCs/>
                <w:sz w:val="22"/>
              </w:rPr>
            </w:pPr>
            <w:r w:rsidRPr="002C4FD4">
              <w:rPr>
                <w:rFonts w:ascii="Calibri" w:hAnsi="Calibri" w:cs="Calibri"/>
                <w:b/>
                <w:bCs/>
                <w:sz w:val="22"/>
              </w:rPr>
              <w:t xml:space="preserve">$918.48 </w:t>
            </w:r>
          </w:p>
        </w:tc>
        <w:tc>
          <w:tcPr>
            <w:tcW w:w="308" w:type="pct"/>
            <w:tcBorders>
              <w:top w:val="nil"/>
              <w:left w:val="nil"/>
              <w:bottom w:val="single" w:sz="8" w:space="0" w:color="auto"/>
              <w:right w:val="single" w:sz="4" w:space="0" w:color="auto"/>
            </w:tcBorders>
            <w:shd w:val="clear" w:color="auto" w:fill="auto"/>
            <w:noWrap/>
            <w:vAlign w:val="bottom"/>
            <w:hideMark/>
          </w:tcPr>
          <w:p w14:paraId="1CBC7DBB" w14:textId="77777777" w:rsidR="009842A9" w:rsidRPr="002C4FD4" w:rsidRDefault="009842A9" w:rsidP="009842A9">
            <w:pPr>
              <w:rPr>
                <w:rFonts w:ascii="Calibri" w:hAnsi="Calibri" w:cs="Calibri"/>
                <w:b/>
                <w:bCs/>
                <w:sz w:val="22"/>
              </w:rPr>
            </w:pPr>
            <w:r w:rsidRPr="002C4FD4">
              <w:rPr>
                <w:rFonts w:ascii="Calibri" w:hAnsi="Calibri" w:cs="Calibri"/>
                <w:b/>
                <w:bCs/>
                <w:sz w:val="22"/>
              </w:rPr>
              <w:t> </w:t>
            </w:r>
          </w:p>
        </w:tc>
        <w:tc>
          <w:tcPr>
            <w:tcW w:w="345" w:type="pct"/>
            <w:tcBorders>
              <w:top w:val="nil"/>
              <w:left w:val="nil"/>
              <w:bottom w:val="single" w:sz="8" w:space="0" w:color="auto"/>
              <w:right w:val="single" w:sz="4" w:space="0" w:color="auto"/>
            </w:tcBorders>
            <w:shd w:val="clear" w:color="auto" w:fill="auto"/>
            <w:noWrap/>
            <w:vAlign w:val="bottom"/>
            <w:hideMark/>
          </w:tcPr>
          <w:p w14:paraId="063032F9" w14:textId="77777777" w:rsidR="009842A9" w:rsidRPr="002C4FD4" w:rsidRDefault="009842A9" w:rsidP="009842A9">
            <w:pPr>
              <w:jc w:val="right"/>
              <w:rPr>
                <w:rFonts w:ascii="Calibri" w:hAnsi="Calibri" w:cs="Calibri"/>
                <w:b/>
                <w:bCs/>
                <w:sz w:val="22"/>
              </w:rPr>
            </w:pPr>
            <w:r w:rsidRPr="002C4FD4">
              <w:rPr>
                <w:rFonts w:ascii="Calibri" w:hAnsi="Calibri" w:cs="Calibri"/>
                <w:b/>
                <w:bCs/>
                <w:sz w:val="22"/>
              </w:rPr>
              <w:t xml:space="preserve">$2,737.35 </w:t>
            </w:r>
          </w:p>
        </w:tc>
        <w:tc>
          <w:tcPr>
            <w:tcW w:w="308" w:type="pct"/>
            <w:tcBorders>
              <w:top w:val="nil"/>
              <w:left w:val="nil"/>
              <w:bottom w:val="single" w:sz="8" w:space="0" w:color="auto"/>
              <w:right w:val="single" w:sz="4" w:space="0" w:color="auto"/>
            </w:tcBorders>
            <w:shd w:val="clear" w:color="auto" w:fill="auto"/>
            <w:noWrap/>
            <w:vAlign w:val="bottom"/>
            <w:hideMark/>
          </w:tcPr>
          <w:p w14:paraId="02202B3D" w14:textId="77777777" w:rsidR="009842A9" w:rsidRPr="002C4FD4" w:rsidRDefault="009842A9" w:rsidP="009842A9">
            <w:pPr>
              <w:rPr>
                <w:rFonts w:ascii="Calibri" w:hAnsi="Calibri" w:cs="Calibri"/>
                <w:b/>
                <w:bCs/>
                <w:sz w:val="22"/>
              </w:rPr>
            </w:pPr>
            <w:r w:rsidRPr="002C4FD4">
              <w:rPr>
                <w:rFonts w:ascii="Calibri" w:hAnsi="Calibri" w:cs="Calibri"/>
                <w:b/>
                <w:bCs/>
                <w:sz w:val="22"/>
              </w:rPr>
              <w:t> </w:t>
            </w:r>
          </w:p>
        </w:tc>
        <w:tc>
          <w:tcPr>
            <w:tcW w:w="407" w:type="pct"/>
            <w:tcBorders>
              <w:top w:val="nil"/>
              <w:left w:val="nil"/>
              <w:bottom w:val="single" w:sz="8" w:space="0" w:color="auto"/>
              <w:right w:val="single" w:sz="8" w:space="0" w:color="auto"/>
            </w:tcBorders>
            <w:shd w:val="clear" w:color="auto" w:fill="auto"/>
            <w:noWrap/>
            <w:vAlign w:val="bottom"/>
            <w:hideMark/>
          </w:tcPr>
          <w:p w14:paraId="27278027" w14:textId="77777777" w:rsidR="009842A9" w:rsidRPr="002C4FD4" w:rsidRDefault="009842A9" w:rsidP="009842A9">
            <w:pPr>
              <w:jc w:val="right"/>
              <w:rPr>
                <w:rFonts w:ascii="Calibri" w:hAnsi="Calibri" w:cs="Calibri"/>
                <w:b/>
                <w:bCs/>
                <w:sz w:val="22"/>
              </w:rPr>
            </w:pPr>
            <w:r w:rsidRPr="002C4FD4">
              <w:rPr>
                <w:rFonts w:ascii="Calibri" w:hAnsi="Calibri" w:cs="Calibri"/>
                <w:b/>
                <w:bCs/>
                <w:sz w:val="22"/>
              </w:rPr>
              <w:t xml:space="preserve">$2,867.22 </w:t>
            </w:r>
          </w:p>
        </w:tc>
      </w:tr>
    </w:tbl>
    <w:p w14:paraId="1DF2A8F9" w14:textId="77777777" w:rsidR="009842A9" w:rsidRDefault="009842A9" w:rsidP="009842A9">
      <w:pPr>
        <w:sectPr w:rsidR="009842A9" w:rsidSect="009842A9">
          <w:headerReference w:type="default" r:id="rId11"/>
          <w:pgSz w:w="15840" w:h="12240" w:orient="landscape"/>
          <w:pgMar w:top="720" w:right="720" w:bottom="720" w:left="720" w:header="717" w:footer="720" w:gutter="0"/>
          <w:cols w:space="720"/>
          <w:docGrid w:linePitch="326"/>
        </w:sectPr>
      </w:pPr>
    </w:p>
    <w:p w14:paraId="014926D6" w14:textId="77777777" w:rsidR="009842A9" w:rsidRPr="00AF5745" w:rsidRDefault="009842A9" w:rsidP="009842A9">
      <w:pPr>
        <w:rPr>
          <w:b/>
        </w:rPr>
      </w:pPr>
      <w:r w:rsidRPr="00AF5745">
        <w:rPr>
          <w:b/>
        </w:rPr>
        <w:lastRenderedPageBreak/>
        <w:t xml:space="preserve">Note: </w:t>
      </w:r>
    </w:p>
    <w:p w14:paraId="6E639311" w14:textId="77777777" w:rsidR="009842A9" w:rsidRDefault="009842A9" w:rsidP="009842A9">
      <w:r>
        <w:t>Financials for 2017 and 2018 have been justified to actual income flows and expenses and fully corroborate with both transaction and dues records as well as the Guild’s Audit Committee’s findings on February 25, 2019.</w:t>
      </w:r>
    </w:p>
    <w:p w14:paraId="7D0DDD46" w14:textId="77777777" w:rsidR="009842A9" w:rsidRDefault="009842A9" w:rsidP="009842A9">
      <w:r>
        <w:t>In normal operating years, our revenue generation hinges primarily on member renewal dues and initial dues from new members but is enhanced by periodic and necessary donations from members.</w:t>
      </w:r>
    </w:p>
    <w:p w14:paraId="17EEB39A" w14:textId="77777777" w:rsidR="009842A9" w:rsidRDefault="009842A9" w:rsidP="009842A9">
      <w:r>
        <w:t>Please note that current estimates for 2019 are preliminary and will likely vary from these estimates.</w:t>
      </w:r>
    </w:p>
    <w:p w14:paraId="3B6CE773" w14:textId="77777777" w:rsidR="009842A9" w:rsidRDefault="009842A9" w:rsidP="009842A9">
      <w:pPr>
        <w:rPr>
          <w:b/>
        </w:rPr>
      </w:pPr>
      <w:r w:rsidRPr="00643128">
        <w:rPr>
          <w:b/>
        </w:rPr>
        <w:t xml:space="preserve">Also, please </w:t>
      </w:r>
      <w:r>
        <w:rPr>
          <w:b/>
        </w:rPr>
        <w:t>note, that following our Board Meeting on 3/5/19, I revised several financial items to reflect likely expenses this year, particularly increased Festival Fees to $800 from $500 previously estimated, ASB’s account service fees of $71.40 annually, and miscellaneous expense items (pens / checks) to $100 from $50.</w:t>
      </w:r>
    </w:p>
    <w:p w14:paraId="5BF7EBB6" w14:textId="77777777" w:rsidR="009842A9" w:rsidRDefault="009842A9" w:rsidP="009842A9">
      <w:pPr>
        <w:rPr>
          <w:b/>
        </w:rPr>
      </w:pPr>
      <w:r>
        <w:rPr>
          <w:b/>
        </w:rPr>
        <w:t xml:space="preserve">Consequently, I increased estimated Year-end 2019 membership to 67 from 64 and increased Cash Donation to $1,100 versus $500 previously. (The Guild’s membership has increased by 6 members to year-to-date, </w:t>
      </w:r>
      <w:proofErr w:type="spellStart"/>
      <w:r>
        <w:rPr>
          <w:b/>
        </w:rPr>
        <w:t>fyi</w:t>
      </w:r>
      <w:proofErr w:type="spellEnd"/>
      <w:r>
        <w:rPr>
          <w:b/>
        </w:rPr>
        <w:t>.)</w:t>
      </w:r>
    </w:p>
    <w:p w14:paraId="511A8327" w14:textId="77777777" w:rsidR="009842A9" w:rsidRDefault="009842A9" w:rsidP="009842A9">
      <w:pPr>
        <w:rPr>
          <w:b/>
        </w:rPr>
      </w:pPr>
      <w:r>
        <w:rPr>
          <w:b/>
        </w:rPr>
        <w:t>Hence, estimated 2019 revenues now total $3,860 versus $3,140, and estimated 2019 Operating Revenues now aggregate $3,730.13 against $3,126.73 previously.</w:t>
      </w:r>
    </w:p>
    <w:p w14:paraId="01264770" w14:textId="77777777" w:rsidR="009842A9" w:rsidRDefault="009842A9" w:rsidP="009842A9">
      <w:pPr>
        <w:rPr>
          <w:b/>
        </w:rPr>
      </w:pPr>
      <w:r>
        <w:rPr>
          <w:b/>
        </w:rPr>
        <w:t>Again, absent estimated donations of $1,100 for the year and the modest rise in estimated memberships, our operating income balance of $129.87 for 2019, would be a Deficit of $(1,090.13).</w:t>
      </w:r>
    </w:p>
    <w:p w14:paraId="348F461E" w14:textId="77777777" w:rsidR="009842A9" w:rsidRDefault="009842A9" w:rsidP="009842A9">
      <w:r>
        <w:rPr>
          <w:b/>
        </w:rPr>
        <w:tab/>
      </w:r>
      <w:r>
        <w:rPr>
          <w:b/>
        </w:rPr>
        <w:tab/>
      </w:r>
      <w:r>
        <w:rPr>
          <w:b/>
        </w:rPr>
        <w:tab/>
      </w:r>
      <w:r>
        <w:rPr>
          <w:b/>
        </w:rPr>
        <w:tab/>
      </w:r>
      <w:r>
        <w:rPr>
          <w:b/>
        </w:rPr>
        <w:tab/>
        <w:t xml:space="preserve">     *****</w:t>
      </w:r>
    </w:p>
    <w:p w14:paraId="7781A9BD" w14:textId="77777777" w:rsidR="009842A9" w:rsidRPr="006023E6" w:rsidRDefault="009842A9" w:rsidP="009842A9">
      <w:pPr>
        <w:rPr>
          <w:b/>
        </w:rPr>
      </w:pPr>
      <w:r w:rsidRPr="006023E6">
        <w:rPr>
          <w:b/>
        </w:rPr>
        <w:t xml:space="preserve">Our checking account bank balance (Retained Earnings) as of 12/31/2018 was $2,737.35. </w:t>
      </w:r>
    </w:p>
    <w:p w14:paraId="4459AFE2" w14:textId="77777777" w:rsidR="009842A9" w:rsidRDefault="009842A9" w:rsidP="009842A9">
      <w:r>
        <w:t xml:space="preserve">The Guild opened an account at American Savings Bank (ASB) in Waimea on 1/8/2019 with an initial deposit of $100. </w:t>
      </w:r>
    </w:p>
    <w:p w14:paraId="3FBD48D8" w14:textId="77777777" w:rsidR="009842A9" w:rsidRPr="006023E6" w:rsidRDefault="009842A9" w:rsidP="009842A9">
      <w:pPr>
        <w:rPr>
          <w:b/>
        </w:rPr>
      </w:pPr>
      <w:r w:rsidRPr="006023E6">
        <w:rPr>
          <w:b/>
        </w:rPr>
        <w:t>Our current account at HCFCU, with a present balance of $1,833.26 will be closed in March 2019 and with Savings of $50.11, will be deposited into our ASB account.</w:t>
      </w:r>
    </w:p>
    <w:p w14:paraId="5BA054D8" w14:textId="77777777" w:rsidR="009842A9" w:rsidRDefault="009842A9" w:rsidP="009842A9">
      <w:r>
        <w:t>Check #923 to Na Leo O’ Hawaii for $100 was made out on 1/8/2019 but has not yet been cashed.</w:t>
      </w:r>
    </w:p>
    <w:p w14:paraId="30E3BC29" w14:textId="77777777" w:rsidR="009842A9" w:rsidRPr="006023E6" w:rsidRDefault="009842A9" w:rsidP="009842A9">
      <w:pPr>
        <w:rPr>
          <w:b/>
        </w:rPr>
      </w:pPr>
      <w:r w:rsidRPr="006023E6">
        <w:rPr>
          <w:b/>
        </w:rPr>
        <w:t>Our current checking account balance with ASB totals $604.05</w:t>
      </w:r>
      <w:r>
        <w:rPr>
          <w:b/>
        </w:rPr>
        <w:t xml:space="preserve"> as of February 28, 2019 (and currently)</w:t>
      </w:r>
      <w:r w:rsidRPr="006023E6">
        <w:rPr>
          <w:b/>
        </w:rPr>
        <w:t>.</w:t>
      </w:r>
    </w:p>
    <w:p w14:paraId="2BB634A2" w14:textId="77777777" w:rsidR="009842A9" w:rsidRPr="00CE256D" w:rsidRDefault="009842A9" w:rsidP="009842A9">
      <w:pPr>
        <w:rPr>
          <w:b/>
        </w:rPr>
      </w:pPr>
      <w:r w:rsidRPr="00CE256D">
        <w:rPr>
          <w:b/>
        </w:rPr>
        <w:t>The total checking account balance between the two banks currently totals $2,437.31.</w:t>
      </w:r>
    </w:p>
    <w:p w14:paraId="080DE620" w14:textId="77777777" w:rsidR="009842A9" w:rsidRPr="00CE256D" w:rsidRDefault="009842A9" w:rsidP="009842A9">
      <w:pPr>
        <w:rPr>
          <w:b/>
        </w:rPr>
      </w:pPr>
      <w:r w:rsidRPr="00CE256D">
        <w:rPr>
          <w:b/>
        </w:rPr>
        <w:t xml:space="preserve">The total Guild Operating balance between the two banks, including savings, is </w:t>
      </w:r>
      <w:r>
        <w:rPr>
          <w:b/>
        </w:rPr>
        <w:t xml:space="preserve">currently </w:t>
      </w:r>
      <w:r w:rsidRPr="00CE256D">
        <w:rPr>
          <w:b/>
        </w:rPr>
        <w:t>$2,487.42.</w:t>
      </w:r>
    </w:p>
    <w:p w14:paraId="184200BE" w14:textId="77777777" w:rsidR="009842A9" w:rsidRPr="001D3C2F" w:rsidRDefault="009842A9" w:rsidP="009842A9"/>
    <w:p w14:paraId="4AA9B0C5" w14:textId="77777777" w:rsidR="00FF6AFE" w:rsidRDefault="00FF6AFE" w:rsidP="00A25EDF">
      <w:pPr>
        <w:spacing w:before="120" w:after="120"/>
        <w:rPr>
          <w:rFonts w:eastAsiaTheme="minorHAnsi"/>
          <w:sz w:val="28"/>
        </w:rPr>
        <w:sectPr w:rsidR="00FF6AFE" w:rsidSect="009842A9">
          <w:headerReference w:type="default" r:id="rId12"/>
          <w:pgSz w:w="12240" w:h="15840"/>
          <w:pgMar w:top="1440" w:right="1080" w:bottom="1440" w:left="1080" w:header="720" w:footer="720" w:gutter="0"/>
          <w:cols w:space="720"/>
          <w:docGrid w:linePitch="360"/>
        </w:sectPr>
      </w:pPr>
    </w:p>
    <w:p w14:paraId="10F4FAAD" w14:textId="6D3CFB1F" w:rsidR="00E46CC9" w:rsidRPr="00D90FC5" w:rsidRDefault="00E46CC9" w:rsidP="00E46CC9">
      <w:pPr>
        <w:pStyle w:val="Default"/>
        <w:spacing w:after="49"/>
        <w:rPr>
          <w:b/>
          <w:sz w:val="23"/>
          <w:szCs w:val="23"/>
        </w:rPr>
      </w:pPr>
      <w:bookmarkStart w:id="2" w:name="_Hlk2887686"/>
      <w:r w:rsidRPr="00D90FC5">
        <w:rPr>
          <w:b/>
          <w:sz w:val="23"/>
          <w:szCs w:val="23"/>
        </w:rPr>
        <w:lastRenderedPageBreak/>
        <w:t xml:space="preserve">HWG Priorities for 2019 </w:t>
      </w:r>
      <w:r>
        <w:rPr>
          <w:b/>
          <w:sz w:val="23"/>
          <w:szCs w:val="23"/>
        </w:rPr>
        <w:t>– Revision 1</w:t>
      </w:r>
    </w:p>
    <w:bookmarkEnd w:id="2"/>
    <w:p w14:paraId="21416FEE" w14:textId="77777777" w:rsidR="00E46CC9" w:rsidRDefault="00E46CC9" w:rsidP="00E46CC9">
      <w:pPr>
        <w:pStyle w:val="Default"/>
        <w:spacing w:after="49"/>
        <w:rPr>
          <w:sz w:val="23"/>
          <w:szCs w:val="23"/>
        </w:rPr>
      </w:pPr>
    </w:p>
    <w:p w14:paraId="666FAFF6" w14:textId="77777777" w:rsidR="00E46CC9" w:rsidRDefault="00E46CC9" w:rsidP="00E46CC9">
      <w:pPr>
        <w:pStyle w:val="Default"/>
        <w:spacing w:after="49"/>
        <w:rPr>
          <w:sz w:val="23"/>
          <w:szCs w:val="23"/>
        </w:rPr>
      </w:pPr>
      <w:r>
        <w:rPr>
          <w:sz w:val="23"/>
          <w:szCs w:val="23"/>
        </w:rPr>
        <w:t>Continued from last year (Lead/s):</w:t>
      </w:r>
    </w:p>
    <w:p w14:paraId="65BE5A8A" w14:textId="77777777" w:rsidR="00E46CC9" w:rsidRDefault="00E46CC9" w:rsidP="00E46CC9">
      <w:pPr>
        <w:pStyle w:val="Default"/>
        <w:spacing w:after="49"/>
        <w:rPr>
          <w:b/>
          <w:bCs/>
          <w:i/>
          <w:iCs/>
          <w:sz w:val="23"/>
          <w:szCs w:val="23"/>
        </w:rPr>
      </w:pPr>
      <w:r>
        <w:rPr>
          <w:sz w:val="23"/>
          <w:szCs w:val="23"/>
        </w:rPr>
        <w:t xml:space="preserve">1. </w:t>
      </w:r>
      <w:r>
        <w:rPr>
          <w:b/>
          <w:bCs/>
          <w:i/>
          <w:iCs/>
          <w:sz w:val="23"/>
          <w:szCs w:val="23"/>
        </w:rPr>
        <w:t>Workshops/Classes (Joy, Diann)</w:t>
      </w:r>
    </w:p>
    <w:p w14:paraId="52A448BB" w14:textId="77777777" w:rsidR="00E46CC9" w:rsidRDefault="00E46CC9" w:rsidP="00E46CC9">
      <w:pPr>
        <w:pStyle w:val="Default"/>
        <w:spacing w:after="49"/>
        <w:rPr>
          <w:sz w:val="23"/>
          <w:szCs w:val="23"/>
        </w:rPr>
      </w:pPr>
    </w:p>
    <w:p w14:paraId="03871DA8" w14:textId="77777777" w:rsidR="00E46CC9" w:rsidRDefault="00E46CC9" w:rsidP="00E46CC9">
      <w:pPr>
        <w:pStyle w:val="Default"/>
        <w:spacing w:after="49"/>
        <w:rPr>
          <w:b/>
          <w:bCs/>
          <w:i/>
          <w:iCs/>
          <w:sz w:val="23"/>
          <w:szCs w:val="23"/>
        </w:rPr>
      </w:pPr>
      <w:r>
        <w:rPr>
          <w:sz w:val="23"/>
          <w:szCs w:val="23"/>
        </w:rPr>
        <w:t xml:space="preserve">2. </w:t>
      </w:r>
      <w:r>
        <w:rPr>
          <w:b/>
          <w:bCs/>
          <w:i/>
          <w:iCs/>
          <w:sz w:val="23"/>
          <w:szCs w:val="23"/>
        </w:rPr>
        <w:t>Reading events (Joy Fisher in Waimea, need help in North Kohala (was Eila A.), Bryan Furer in Volcano)</w:t>
      </w:r>
    </w:p>
    <w:p w14:paraId="718962D6" w14:textId="77777777" w:rsidR="00E46CC9" w:rsidRDefault="00E46CC9" w:rsidP="00E46CC9">
      <w:pPr>
        <w:pStyle w:val="Default"/>
        <w:spacing w:after="49"/>
        <w:rPr>
          <w:sz w:val="23"/>
          <w:szCs w:val="23"/>
        </w:rPr>
      </w:pPr>
    </w:p>
    <w:p w14:paraId="3EA19D69" w14:textId="77777777" w:rsidR="00E46CC9" w:rsidRDefault="00E46CC9" w:rsidP="00E46CC9">
      <w:pPr>
        <w:pStyle w:val="Default"/>
        <w:spacing w:after="49"/>
        <w:rPr>
          <w:sz w:val="23"/>
          <w:szCs w:val="23"/>
        </w:rPr>
      </w:pPr>
      <w:r>
        <w:rPr>
          <w:sz w:val="23"/>
          <w:szCs w:val="23"/>
        </w:rPr>
        <w:t xml:space="preserve">3. </w:t>
      </w:r>
      <w:r w:rsidRPr="00D90FC5">
        <w:rPr>
          <w:b/>
          <w:i/>
          <w:sz w:val="23"/>
          <w:szCs w:val="23"/>
        </w:rPr>
        <w:t xml:space="preserve">Other events/tabling </w:t>
      </w:r>
      <w:r>
        <w:rPr>
          <w:sz w:val="23"/>
          <w:szCs w:val="23"/>
        </w:rPr>
        <w:t>(</w:t>
      </w:r>
      <w:r>
        <w:rPr>
          <w:b/>
          <w:i/>
          <w:sz w:val="23"/>
          <w:szCs w:val="23"/>
        </w:rPr>
        <w:t xml:space="preserve">Louise </w:t>
      </w:r>
      <w:proofErr w:type="spellStart"/>
      <w:r>
        <w:rPr>
          <w:b/>
          <w:i/>
          <w:sz w:val="23"/>
          <w:szCs w:val="23"/>
        </w:rPr>
        <w:t>Riofrio</w:t>
      </w:r>
      <w:proofErr w:type="spellEnd"/>
      <w:r>
        <w:rPr>
          <w:sz w:val="23"/>
          <w:szCs w:val="23"/>
        </w:rPr>
        <w:t>)</w:t>
      </w:r>
    </w:p>
    <w:p w14:paraId="59208DC0" w14:textId="77777777" w:rsidR="00E46CC9" w:rsidRDefault="00E46CC9" w:rsidP="00E46CC9">
      <w:pPr>
        <w:pStyle w:val="Default"/>
        <w:rPr>
          <w:sz w:val="23"/>
          <w:szCs w:val="23"/>
        </w:rPr>
      </w:pPr>
    </w:p>
    <w:p w14:paraId="50EAD8F7" w14:textId="77777777" w:rsidR="00E46CC9" w:rsidRDefault="00E46CC9" w:rsidP="00E46CC9">
      <w:pPr>
        <w:pStyle w:val="Default"/>
        <w:rPr>
          <w:sz w:val="23"/>
          <w:szCs w:val="23"/>
        </w:rPr>
      </w:pPr>
      <w:r>
        <w:rPr>
          <w:sz w:val="23"/>
          <w:szCs w:val="23"/>
        </w:rPr>
        <w:t>4.</w:t>
      </w:r>
      <w:r w:rsidRPr="009347BD">
        <w:rPr>
          <w:b/>
          <w:i/>
          <w:sz w:val="23"/>
          <w:szCs w:val="23"/>
        </w:rPr>
        <w:t xml:space="preserve"> Achieve 501c</w:t>
      </w:r>
      <w:r>
        <w:rPr>
          <w:b/>
          <w:i/>
          <w:sz w:val="23"/>
          <w:szCs w:val="23"/>
        </w:rPr>
        <w:t>3</w:t>
      </w:r>
      <w:r w:rsidRPr="009347BD">
        <w:rPr>
          <w:b/>
          <w:i/>
          <w:sz w:val="23"/>
          <w:szCs w:val="23"/>
        </w:rPr>
        <w:t xml:space="preserve"> status</w:t>
      </w:r>
      <w:r>
        <w:rPr>
          <w:b/>
          <w:i/>
          <w:sz w:val="23"/>
          <w:szCs w:val="23"/>
        </w:rPr>
        <w:t xml:space="preserve"> (Joy Fisher is lead, Diane Revell, Bruce Stern, Bob Lupo)</w:t>
      </w:r>
    </w:p>
    <w:p w14:paraId="5C9249E1" w14:textId="77777777" w:rsidR="00E46CC9" w:rsidRDefault="00E46CC9" w:rsidP="00E46CC9">
      <w:pPr>
        <w:pStyle w:val="Default"/>
        <w:rPr>
          <w:sz w:val="23"/>
          <w:szCs w:val="23"/>
        </w:rPr>
      </w:pPr>
    </w:p>
    <w:p w14:paraId="732927E2" w14:textId="77777777" w:rsidR="00E46CC9" w:rsidRDefault="00E46CC9" w:rsidP="00E46CC9">
      <w:pPr>
        <w:pStyle w:val="Default"/>
        <w:rPr>
          <w:sz w:val="23"/>
          <w:szCs w:val="23"/>
        </w:rPr>
      </w:pPr>
    </w:p>
    <w:p w14:paraId="0CEBFF91" w14:textId="77777777" w:rsidR="00E46CC9" w:rsidRPr="00D90FC5" w:rsidRDefault="00E46CC9" w:rsidP="00E46CC9">
      <w:pPr>
        <w:pStyle w:val="Default"/>
        <w:spacing w:after="49"/>
        <w:rPr>
          <w:sz w:val="23"/>
          <w:szCs w:val="23"/>
        </w:rPr>
      </w:pPr>
      <w:r w:rsidRPr="00D90FC5">
        <w:rPr>
          <w:sz w:val="23"/>
          <w:szCs w:val="23"/>
        </w:rPr>
        <w:t>New this year (Lead/s):</w:t>
      </w:r>
    </w:p>
    <w:p w14:paraId="54B817E5" w14:textId="256354E1" w:rsidR="00E46CC9" w:rsidRDefault="00E46CC9" w:rsidP="00E46CC9">
      <w:pPr>
        <w:pStyle w:val="Default"/>
        <w:rPr>
          <w:sz w:val="23"/>
          <w:szCs w:val="23"/>
        </w:rPr>
      </w:pPr>
      <w:r w:rsidRPr="00D90FC5">
        <w:rPr>
          <w:i/>
          <w:sz w:val="23"/>
          <w:szCs w:val="23"/>
        </w:rPr>
        <w:t>5.</w:t>
      </w:r>
      <w:r>
        <w:rPr>
          <w:b/>
          <w:i/>
          <w:sz w:val="23"/>
          <w:szCs w:val="23"/>
        </w:rPr>
        <w:t xml:space="preserve"> </w:t>
      </w:r>
      <w:r w:rsidRPr="003E4ABA">
        <w:rPr>
          <w:b/>
          <w:i/>
          <w:sz w:val="23"/>
          <w:szCs w:val="23"/>
        </w:rPr>
        <w:t>Literary revie</w:t>
      </w:r>
      <w:r>
        <w:rPr>
          <w:b/>
          <w:i/>
          <w:sz w:val="23"/>
          <w:szCs w:val="23"/>
        </w:rPr>
        <w:t>w</w:t>
      </w:r>
      <w:r>
        <w:rPr>
          <w:sz w:val="23"/>
          <w:szCs w:val="23"/>
        </w:rPr>
        <w:t xml:space="preserve"> (</w:t>
      </w:r>
      <w:r w:rsidRPr="00D90FC5">
        <w:rPr>
          <w:b/>
          <w:i/>
          <w:sz w:val="23"/>
          <w:szCs w:val="23"/>
        </w:rPr>
        <w:t>Bob, Duncan, Joy</w:t>
      </w:r>
      <w:r>
        <w:rPr>
          <w:sz w:val="23"/>
          <w:szCs w:val="23"/>
        </w:rPr>
        <w:t xml:space="preserve">) </w:t>
      </w:r>
      <w:r w:rsidR="00A23E80">
        <w:rPr>
          <w:sz w:val="23"/>
          <w:szCs w:val="23"/>
        </w:rPr>
        <w:t>a juried collection of poems, stories, creative non-fiction, dramas, and plays by members of HWG; delay writing contest until 2020</w:t>
      </w:r>
    </w:p>
    <w:p w14:paraId="35798B34" w14:textId="77777777" w:rsidR="00E46CC9" w:rsidRDefault="00E46CC9" w:rsidP="00E46CC9">
      <w:pPr>
        <w:pStyle w:val="Default"/>
        <w:rPr>
          <w:sz w:val="23"/>
          <w:szCs w:val="23"/>
        </w:rPr>
      </w:pPr>
    </w:p>
    <w:p w14:paraId="12DE09A8" w14:textId="77777777" w:rsidR="00E46CC9" w:rsidRDefault="00E46CC9" w:rsidP="00E46CC9">
      <w:pPr>
        <w:pStyle w:val="Default"/>
        <w:rPr>
          <w:b/>
          <w:sz w:val="23"/>
          <w:szCs w:val="23"/>
        </w:rPr>
      </w:pPr>
      <w:r w:rsidRPr="00D90FC5">
        <w:rPr>
          <w:i/>
          <w:sz w:val="23"/>
          <w:szCs w:val="23"/>
        </w:rPr>
        <w:t>6.</w:t>
      </w:r>
      <w:r>
        <w:rPr>
          <w:b/>
          <w:i/>
          <w:sz w:val="23"/>
          <w:szCs w:val="23"/>
        </w:rPr>
        <w:t xml:space="preserve">  </w:t>
      </w:r>
      <w:r w:rsidRPr="00D90FC5">
        <w:rPr>
          <w:b/>
          <w:i/>
          <w:sz w:val="23"/>
          <w:szCs w:val="23"/>
        </w:rPr>
        <w:t>Local Resources</w:t>
      </w:r>
      <w:r>
        <w:rPr>
          <w:b/>
          <w:sz w:val="23"/>
          <w:szCs w:val="23"/>
        </w:rPr>
        <w:t xml:space="preserve"> (</w:t>
      </w:r>
      <w:r w:rsidRPr="00D90FC5">
        <w:rPr>
          <w:b/>
          <w:i/>
          <w:sz w:val="23"/>
          <w:szCs w:val="23"/>
        </w:rPr>
        <w:t>Duncan</w:t>
      </w:r>
      <w:r>
        <w:rPr>
          <w:b/>
          <w:sz w:val="23"/>
          <w:szCs w:val="23"/>
        </w:rPr>
        <w:t xml:space="preserve">) </w:t>
      </w:r>
      <w:r w:rsidRPr="00D90FC5">
        <w:rPr>
          <w:sz w:val="23"/>
          <w:szCs w:val="23"/>
        </w:rPr>
        <w:t>list of local resources such as proof readers, editors</w:t>
      </w:r>
      <w:r>
        <w:rPr>
          <w:sz w:val="23"/>
          <w:szCs w:val="23"/>
        </w:rPr>
        <w:t>.  Includes a how-to on writer’s groups (</w:t>
      </w:r>
      <w:r w:rsidRPr="00D90FC5">
        <w:rPr>
          <w:b/>
          <w:i/>
          <w:sz w:val="23"/>
          <w:szCs w:val="23"/>
        </w:rPr>
        <w:t>Eila</w:t>
      </w:r>
      <w:r>
        <w:rPr>
          <w:b/>
          <w:i/>
          <w:sz w:val="23"/>
          <w:szCs w:val="23"/>
        </w:rPr>
        <w:t xml:space="preserve"> Algood provided a version Feb. 28, 2019 to </w:t>
      </w:r>
      <w:proofErr w:type="gramStart"/>
      <w:r>
        <w:rPr>
          <w:b/>
          <w:i/>
          <w:sz w:val="23"/>
          <w:szCs w:val="23"/>
        </w:rPr>
        <w:t xml:space="preserve">Board </w:t>
      </w:r>
      <w:r>
        <w:rPr>
          <w:sz w:val="23"/>
          <w:szCs w:val="23"/>
        </w:rPr>
        <w:t>)</w:t>
      </w:r>
      <w:proofErr w:type="gramEnd"/>
    </w:p>
    <w:p w14:paraId="6B253B9C" w14:textId="77777777" w:rsidR="00E46CC9" w:rsidRDefault="00E46CC9" w:rsidP="00E46CC9">
      <w:pPr>
        <w:pStyle w:val="Default"/>
        <w:rPr>
          <w:b/>
          <w:sz w:val="23"/>
          <w:szCs w:val="23"/>
        </w:rPr>
      </w:pPr>
    </w:p>
    <w:p w14:paraId="0E6CB7C0" w14:textId="77777777" w:rsidR="00E46CC9" w:rsidRPr="009347BD" w:rsidRDefault="00E46CC9" w:rsidP="00E46CC9">
      <w:pPr>
        <w:pStyle w:val="Default"/>
        <w:rPr>
          <w:b/>
          <w:sz w:val="23"/>
          <w:szCs w:val="23"/>
        </w:rPr>
      </w:pPr>
    </w:p>
    <w:p w14:paraId="7BD1FFC3" w14:textId="77777777" w:rsidR="00E46CC9" w:rsidRDefault="00E46CC9" w:rsidP="00E46CC9">
      <w:pPr>
        <w:pStyle w:val="Default"/>
        <w:rPr>
          <w:sz w:val="23"/>
          <w:szCs w:val="23"/>
        </w:rPr>
      </w:pPr>
      <w:r w:rsidRPr="00D90FC5">
        <w:rPr>
          <w:i/>
          <w:sz w:val="23"/>
          <w:szCs w:val="23"/>
        </w:rPr>
        <w:t>7.</w:t>
      </w:r>
      <w:r>
        <w:rPr>
          <w:b/>
          <w:i/>
          <w:sz w:val="23"/>
          <w:szCs w:val="23"/>
        </w:rPr>
        <w:t xml:space="preserve"> Newsletter (Need someone as editor) Joy to post volunteer request to our Website and via e-mail to members.</w:t>
      </w:r>
    </w:p>
    <w:p w14:paraId="21D84B90" w14:textId="50C5ADCF" w:rsidR="009842A9" w:rsidRPr="009842A9" w:rsidRDefault="009842A9" w:rsidP="00A25EDF">
      <w:pPr>
        <w:spacing w:before="120" w:after="120"/>
        <w:rPr>
          <w:rFonts w:eastAsiaTheme="minorHAnsi"/>
          <w:sz w:val="28"/>
        </w:rPr>
      </w:pPr>
    </w:p>
    <w:sectPr w:rsidR="009842A9" w:rsidRPr="009842A9" w:rsidSect="009842A9">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1CE2F" w14:textId="77777777" w:rsidR="00086A99" w:rsidRDefault="00086A99" w:rsidP="00D0393C">
      <w:r>
        <w:separator/>
      </w:r>
    </w:p>
  </w:endnote>
  <w:endnote w:type="continuationSeparator" w:id="0">
    <w:p w14:paraId="066377FE" w14:textId="77777777" w:rsidR="00086A99" w:rsidRDefault="00086A99" w:rsidP="00D0393C">
      <w:r>
        <w:continuationSeparator/>
      </w:r>
    </w:p>
  </w:endnote>
  <w:endnote w:type="continuationNotice" w:id="1">
    <w:p w14:paraId="43C7632B" w14:textId="77777777" w:rsidR="00086A99" w:rsidRDefault="00086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856B" w14:textId="77777777" w:rsidR="00086A99" w:rsidRDefault="00086A99" w:rsidP="00D0393C">
      <w:r>
        <w:separator/>
      </w:r>
    </w:p>
  </w:footnote>
  <w:footnote w:type="continuationSeparator" w:id="0">
    <w:p w14:paraId="2A00268D" w14:textId="77777777" w:rsidR="00086A99" w:rsidRDefault="00086A99" w:rsidP="00D0393C">
      <w:r>
        <w:continuationSeparator/>
      </w:r>
    </w:p>
  </w:footnote>
  <w:footnote w:type="continuationNotice" w:id="1">
    <w:p w14:paraId="6E93A1FC" w14:textId="77777777" w:rsidR="00086A99" w:rsidRDefault="00086A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543D" w14:textId="6D2F419F" w:rsidR="00864CCB" w:rsidRPr="00E329CA" w:rsidRDefault="00864CCB" w:rsidP="009842A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C854" w14:textId="4A88751A" w:rsidR="00864CCB" w:rsidRDefault="00864CCB">
    <w:pPr>
      <w:tabs>
        <w:tab w:val="center" w:pos="4681"/>
        <w:tab w:val="right" w:pos="9337"/>
      </w:tabs>
      <w:spacing w:line="259" w:lineRule="auto"/>
      <w:ind w:right="-4"/>
      <w:rPr>
        <w:rFonts w:eastAsia="Trebuchet MS"/>
      </w:rPr>
    </w:pPr>
    <w:r w:rsidRPr="00BB0471">
      <w:rPr>
        <w:rFonts w:eastAsia="Trebuchet MS"/>
      </w:rPr>
      <w:t>Hawaii Writers Guild</w:t>
    </w:r>
    <w:r>
      <w:rPr>
        <w:rFonts w:eastAsia="Trebuchet MS"/>
      </w:rPr>
      <w:t xml:space="preserve"> </w:t>
    </w:r>
    <w:r w:rsidRPr="009842A9">
      <w:rPr>
        <w:rFonts w:eastAsia="Trebuchet MS"/>
      </w:rPr>
      <w:t>- March 5, 2019 Board Meeting Minutes</w:t>
    </w:r>
    <w:r>
      <w:rPr>
        <w:rFonts w:ascii="Trebuchet MS" w:eastAsia="Trebuchet MS" w:hAnsi="Trebuchet MS" w:cs="Trebuchet MS"/>
        <w:sz w:val="28"/>
      </w:rPr>
      <w:tab/>
    </w:r>
    <w:r>
      <w:rPr>
        <w:rFonts w:ascii="Trebuchet MS" w:eastAsia="Trebuchet MS" w:hAnsi="Trebuchet MS" w:cs="Trebuchet MS"/>
        <w:sz w:val="28"/>
      </w:rPr>
      <w:tab/>
      <w:t xml:space="preserve">          </w:t>
    </w:r>
    <w:r>
      <w:rPr>
        <w:rFonts w:ascii="Trebuchet MS" w:eastAsia="Trebuchet MS" w:hAnsi="Trebuchet MS" w:cs="Trebuchet MS"/>
        <w:sz w:val="28"/>
      </w:rPr>
      <w:tab/>
    </w:r>
    <w:r>
      <w:rPr>
        <w:rFonts w:eastAsia="Trebuchet MS"/>
      </w:rPr>
      <w:t>Attachment 1</w:t>
    </w:r>
  </w:p>
  <w:p w14:paraId="5CDCE529" w14:textId="77777777" w:rsidR="00864CCB" w:rsidRDefault="00864CCB">
    <w:pPr>
      <w:tabs>
        <w:tab w:val="center" w:pos="4681"/>
        <w:tab w:val="right" w:pos="9337"/>
      </w:tabs>
      <w:spacing w:line="259" w:lineRule="auto"/>
      <w:ind w:right="-4"/>
      <w:rPr>
        <w:rFonts w:ascii="Trebuchet MS" w:eastAsia="Trebuchet MS" w:hAnsi="Trebuchet MS" w:cs="Trebuchet MS"/>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DD1D" w14:textId="78CB7766" w:rsidR="00864CCB" w:rsidRDefault="00864CCB" w:rsidP="009842A9">
    <w:pPr>
      <w:tabs>
        <w:tab w:val="center" w:pos="4681"/>
        <w:tab w:val="right" w:pos="9337"/>
      </w:tabs>
      <w:spacing w:line="259" w:lineRule="auto"/>
      <w:ind w:right="-4"/>
      <w:rPr>
        <w:rFonts w:eastAsia="Trebuchet MS"/>
      </w:rPr>
    </w:pPr>
    <w:r w:rsidRPr="00BB0471">
      <w:rPr>
        <w:rFonts w:eastAsia="Trebuchet MS"/>
      </w:rPr>
      <w:t>Hawaii Writers Guild</w:t>
    </w:r>
    <w:r>
      <w:rPr>
        <w:rFonts w:eastAsia="Trebuchet MS"/>
      </w:rPr>
      <w:t xml:space="preserve"> </w:t>
    </w:r>
    <w:r w:rsidRPr="009842A9">
      <w:rPr>
        <w:rFonts w:eastAsia="Trebuchet MS"/>
      </w:rPr>
      <w:t>- March 5, 2019 Board Meeting Minutes</w:t>
    </w:r>
    <w:r>
      <w:rPr>
        <w:rFonts w:ascii="Trebuchet MS" w:eastAsia="Trebuchet MS" w:hAnsi="Trebuchet MS" w:cs="Trebuchet MS"/>
        <w:sz w:val="28"/>
      </w:rPr>
      <w:t xml:space="preserve">          </w:t>
    </w:r>
    <w:r>
      <w:rPr>
        <w:rFonts w:ascii="Trebuchet MS" w:eastAsia="Trebuchet MS" w:hAnsi="Trebuchet MS" w:cs="Trebuchet MS"/>
        <w:sz w:val="28"/>
      </w:rPr>
      <w:tab/>
    </w:r>
    <w:r>
      <w:rPr>
        <w:rFonts w:eastAsia="Trebuchet MS"/>
      </w:rPr>
      <w:t>Attachment 2</w:t>
    </w:r>
  </w:p>
  <w:p w14:paraId="2BE40E84" w14:textId="4A1D42B4" w:rsidR="00864CCB" w:rsidRPr="009842A9" w:rsidRDefault="00864CCB" w:rsidP="009842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316C" w14:textId="3951C4BB" w:rsidR="00E46CC9" w:rsidRDefault="00E46CC9" w:rsidP="009842A9">
    <w:pPr>
      <w:tabs>
        <w:tab w:val="center" w:pos="4681"/>
        <w:tab w:val="right" w:pos="9337"/>
      </w:tabs>
      <w:spacing w:line="259" w:lineRule="auto"/>
      <w:ind w:right="-4"/>
      <w:rPr>
        <w:rFonts w:eastAsia="Trebuchet MS"/>
      </w:rPr>
    </w:pPr>
    <w:r w:rsidRPr="00BB0471">
      <w:rPr>
        <w:rFonts w:eastAsia="Trebuchet MS"/>
      </w:rPr>
      <w:t>Hawaii Writers Guild</w:t>
    </w:r>
    <w:r>
      <w:rPr>
        <w:rFonts w:eastAsia="Trebuchet MS"/>
      </w:rPr>
      <w:t xml:space="preserve"> </w:t>
    </w:r>
    <w:r w:rsidRPr="009842A9">
      <w:rPr>
        <w:rFonts w:eastAsia="Trebuchet MS"/>
      </w:rPr>
      <w:t>- March 5, 2019 Board Meeting Minutes</w:t>
    </w:r>
    <w:r>
      <w:rPr>
        <w:rFonts w:ascii="Trebuchet MS" w:eastAsia="Trebuchet MS" w:hAnsi="Trebuchet MS" w:cs="Trebuchet MS"/>
        <w:sz w:val="28"/>
      </w:rPr>
      <w:t xml:space="preserve">          </w:t>
    </w:r>
    <w:r>
      <w:rPr>
        <w:rFonts w:ascii="Trebuchet MS" w:eastAsia="Trebuchet MS" w:hAnsi="Trebuchet MS" w:cs="Trebuchet MS"/>
        <w:sz w:val="28"/>
      </w:rPr>
      <w:tab/>
    </w:r>
    <w:r>
      <w:rPr>
        <w:rFonts w:eastAsia="Trebuchet MS"/>
      </w:rPr>
      <w:t>Attachment 3</w:t>
    </w:r>
  </w:p>
  <w:p w14:paraId="38EBD360" w14:textId="77777777" w:rsidR="00E46CC9" w:rsidRPr="009842A9" w:rsidRDefault="00E46CC9" w:rsidP="00984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A22"/>
    <w:multiLevelType w:val="hybridMultilevel"/>
    <w:tmpl w:val="070008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88708D"/>
    <w:multiLevelType w:val="hybridMultilevel"/>
    <w:tmpl w:val="324E46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14"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934A06"/>
    <w:multiLevelType w:val="hybridMultilevel"/>
    <w:tmpl w:val="F620D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5"/>
  </w:num>
  <w:num w:numId="4">
    <w:abstractNumId w:val="4"/>
  </w:num>
  <w:num w:numId="5">
    <w:abstractNumId w:val="11"/>
  </w:num>
  <w:num w:numId="6">
    <w:abstractNumId w:val="6"/>
  </w:num>
  <w:num w:numId="7">
    <w:abstractNumId w:val="2"/>
  </w:num>
  <w:num w:numId="8">
    <w:abstractNumId w:val="14"/>
  </w:num>
  <w:num w:numId="9">
    <w:abstractNumId w:val="10"/>
  </w:num>
  <w:num w:numId="10">
    <w:abstractNumId w:val="12"/>
  </w:num>
  <w:num w:numId="11">
    <w:abstractNumId w:val="8"/>
  </w:num>
  <w:num w:numId="12">
    <w:abstractNumId w:val="3"/>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0532"/>
    <w:rsid w:val="00001308"/>
    <w:rsid w:val="0000199A"/>
    <w:rsid w:val="00001B6E"/>
    <w:rsid w:val="00002F81"/>
    <w:rsid w:val="000031A6"/>
    <w:rsid w:val="00003463"/>
    <w:rsid w:val="00003577"/>
    <w:rsid w:val="0000363D"/>
    <w:rsid w:val="00003F7A"/>
    <w:rsid w:val="00004BBD"/>
    <w:rsid w:val="00004C0B"/>
    <w:rsid w:val="000072AC"/>
    <w:rsid w:val="00010329"/>
    <w:rsid w:val="000108C8"/>
    <w:rsid w:val="000108CA"/>
    <w:rsid w:val="00010C93"/>
    <w:rsid w:val="00012C98"/>
    <w:rsid w:val="00013085"/>
    <w:rsid w:val="000140F3"/>
    <w:rsid w:val="00014A27"/>
    <w:rsid w:val="0001535D"/>
    <w:rsid w:val="00015FBA"/>
    <w:rsid w:val="00020B33"/>
    <w:rsid w:val="00022605"/>
    <w:rsid w:val="00022F0C"/>
    <w:rsid w:val="00022F42"/>
    <w:rsid w:val="00024533"/>
    <w:rsid w:val="00024793"/>
    <w:rsid w:val="00024DE4"/>
    <w:rsid w:val="00025E65"/>
    <w:rsid w:val="000271DF"/>
    <w:rsid w:val="000278A6"/>
    <w:rsid w:val="00027AB4"/>
    <w:rsid w:val="00030900"/>
    <w:rsid w:val="00031C59"/>
    <w:rsid w:val="00033008"/>
    <w:rsid w:val="00033609"/>
    <w:rsid w:val="00034701"/>
    <w:rsid w:val="000348C0"/>
    <w:rsid w:val="00034ED5"/>
    <w:rsid w:val="00035617"/>
    <w:rsid w:val="00036000"/>
    <w:rsid w:val="000360CE"/>
    <w:rsid w:val="00037C13"/>
    <w:rsid w:val="00037F58"/>
    <w:rsid w:val="00037F62"/>
    <w:rsid w:val="00040E1F"/>
    <w:rsid w:val="000418A6"/>
    <w:rsid w:val="00041FA5"/>
    <w:rsid w:val="000428D5"/>
    <w:rsid w:val="00043E03"/>
    <w:rsid w:val="0004496F"/>
    <w:rsid w:val="00044C60"/>
    <w:rsid w:val="00045081"/>
    <w:rsid w:val="000464FC"/>
    <w:rsid w:val="0004672B"/>
    <w:rsid w:val="00046960"/>
    <w:rsid w:val="000475D4"/>
    <w:rsid w:val="000513A2"/>
    <w:rsid w:val="00051F2A"/>
    <w:rsid w:val="0005226B"/>
    <w:rsid w:val="00052852"/>
    <w:rsid w:val="00052A07"/>
    <w:rsid w:val="00053CBE"/>
    <w:rsid w:val="0005420D"/>
    <w:rsid w:val="00054CB6"/>
    <w:rsid w:val="00055E98"/>
    <w:rsid w:val="000569BB"/>
    <w:rsid w:val="000579C1"/>
    <w:rsid w:val="0006003C"/>
    <w:rsid w:val="00060294"/>
    <w:rsid w:val="00060505"/>
    <w:rsid w:val="00060590"/>
    <w:rsid w:val="0006167A"/>
    <w:rsid w:val="00062570"/>
    <w:rsid w:val="000633C0"/>
    <w:rsid w:val="0006470B"/>
    <w:rsid w:val="00065110"/>
    <w:rsid w:val="0006646C"/>
    <w:rsid w:val="00066815"/>
    <w:rsid w:val="000676AC"/>
    <w:rsid w:val="00070879"/>
    <w:rsid w:val="00071EB3"/>
    <w:rsid w:val="00072982"/>
    <w:rsid w:val="00073C2E"/>
    <w:rsid w:val="000746F6"/>
    <w:rsid w:val="00075CBB"/>
    <w:rsid w:val="000763B6"/>
    <w:rsid w:val="00076FC6"/>
    <w:rsid w:val="00080206"/>
    <w:rsid w:val="00080775"/>
    <w:rsid w:val="00080C71"/>
    <w:rsid w:val="00080E77"/>
    <w:rsid w:val="00080EB0"/>
    <w:rsid w:val="0008100E"/>
    <w:rsid w:val="00081643"/>
    <w:rsid w:val="000816D9"/>
    <w:rsid w:val="00081F63"/>
    <w:rsid w:val="000827E7"/>
    <w:rsid w:val="00083024"/>
    <w:rsid w:val="00085291"/>
    <w:rsid w:val="00085681"/>
    <w:rsid w:val="0008580B"/>
    <w:rsid w:val="00085E27"/>
    <w:rsid w:val="00086A99"/>
    <w:rsid w:val="0008762A"/>
    <w:rsid w:val="00090AF7"/>
    <w:rsid w:val="00090FEB"/>
    <w:rsid w:val="00091101"/>
    <w:rsid w:val="00091501"/>
    <w:rsid w:val="00091BCD"/>
    <w:rsid w:val="0009298D"/>
    <w:rsid w:val="00093CCE"/>
    <w:rsid w:val="000951F0"/>
    <w:rsid w:val="00095321"/>
    <w:rsid w:val="00095B60"/>
    <w:rsid w:val="00095E3C"/>
    <w:rsid w:val="00097826"/>
    <w:rsid w:val="00097875"/>
    <w:rsid w:val="000A1B9C"/>
    <w:rsid w:val="000A1D8E"/>
    <w:rsid w:val="000A1EA8"/>
    <w:rsid w:val="000A2722"/>
    <w:rsid w:val="000A2CD7"/>
    <w:rsid w:val="000A2FA3"/>
    <w:rsid w:val="000A35F4"/>
    <w:rsid w:val="000A42C8"/>
    <w:rsid w:val="000A479C"/>
    <w:rsid w:val="000A5035"/>
    <w:rsid w:val="000A5042"/>
    <w:rsid w:val="000A5540"/>
    <w:rsid w:val="000A5AC5"/>
    <w:rsid w:val="000A7873"/>
    <w:rsid w:val="000A7D46"/>
    <w:rsid w:val="000B0D91"/>
    <w:rsid w:val="000B1AF8"/>
    <w:rsid w:val="000B274F"/>
    <w:rsid w:val="000B4D9F"/>
    <w:rsid w:val="000B54D2"/>
    <w:rsid w:val="000B55D3"/>
    <w:rsid w:val="000B60A4"/>
    <w:rsid w:val="000B639D"/>
    <w:rsid w:val="000B6FA4"/>
    <w:rsid w:val="000B7349"/>
    <w:rsid w:val="000B7901"/>
    <w:rsid w:val="000B7C0D"/>
    <w:rsid w:val="000B7ECC"/>
    <w:rsid w:val="000C06B4"/>
    <w:rsid w:val="000C0A58"/>
    <w:rsid w:val="000C1049"/>
    <w:rsid w:val="000C1788"/>
    <w:rsid w:val="000C2656"/>
    <w:rsid w:val="000C27DF"/>
    <w:rsid w:val="000C2C03"/>
    <w:rsid w:val="000C2ECE"/>
    <w:rsid w:val="000C3249"/>
    <w:rsid w:val="000C33A4"/>
    <w:rsid w:val="000C38C5"/>
    <w:rsid w:val="000C4430"/>
    <w:rsid w:val="000C5D4B"/>
    <w:rsid w:val="000C6C36"/>
    <w:rsid w:val="000C7620"/>
    <w:rsid w:val="000C7B32"/>
    <w:rsid w:val="000C7D62"/>
    <w:rsid w:val="000C7FE9"/>
    <w:rsid w:val="000D0446"/>
    <w:rsid w:val="000D129A"/>
    <w:rsid w:val="000D16DC"/>
    <w:rsid w:val="000D2591"/>
    <w:rsid w:val="000D27C3"/>
    <w:rsid w:val="000D2899"/>
    <w:rsid w:val="000D300F"/>
    <w:rsid w:val="000D3723"/>
    <w:rsid w:val="000D388B"/>
    <w:rsid w:val="000D431E"/>
    <w:rsid w:val="000D52D9"/>
    <w:rsid w:val="000D5340"/>
    <w:rsid w:val="000D5721"/>
    <w:rsid w:val="000D57DD"/>
    <w:rsid w:val="000D61ED"/>
    <w:rsid w:val="000D6F6F"/>
    <w:rsid w:val="000D7917"/>
    <w:rsid w:val="000E0C5B"/>
    <w:rsid w:val="000E0CC4"/>
    <w:rsid w:val="000E14BA"/>
    <w:rsid w:val="000E192A"/>
    <w:rsid w:val="000E2800"/>
    <w:rsid w:val="000E2ADC"/>
    <w:rsid w:val="000E31A3"/>
    <w:rsid w:val="000E4366"/>
    <w:rsid w:val="000E442A"/>
    <w:rsid w:val="000E5ABC"/>
    <w:rsid w:val="000E5CB2"/>
    <w:rsid w:val="000E5CFF"/>
    <w:rsid w:val="000E6A24"/>
    <w:rsid w:val="000E6A80"/>
    <w:rsid w:val="000E7DB6"/>
    <w:rsid w:val="000F0323"/>
    <w:rsid w:val="000F0BF6"/>
    <w:rsid w:val="000F1190"/>
    <w:rsid w:val="000F17B3"/>
    <w:rsid w:val="000F17EA"/>
    <w:rsid w:val="000F28D5"/>
    <w:rsid w:val="000F2E4B"/>
    <w:rsid w:val="000F3765"/>
    <w:rsid w:val="000F494D"/>
    <w:rsid w:val="000F4DB4"/>
    <w:rsid w:val="000F6B1D"/>
    <w:rsid w:val="000F6DF9"/>
    <w:rsid w:val="000F709C"/>
    <w:rsid w:val="00100327"/>
    <w:rsid w:val="0010091F"/>
    <w:rsid w:val="00100DB4"/>
    <w:rsid w:val="00100E11"/>
    <w:rsid w:val="00101693"/>
    <w:rsid w:val="00101ECD"/>
    <w:rsid w:val="00102944"/>
    <w:rsid w:val="00102F12"/>
    <w:rsid w:val="00103441"/>
    <w:rsid w:val="00103F50"/>
    <w:rsid w:val="0010513B"/>
    <w:rsid w:val="00105BF6"/>
    <w:rsid w:val="00105EAC"/>
    <w:rsid w:val="00106A67"/>
    <w:rsid w:val="00107F30"/>
    <w:rsid w:val="0011116E"/>
    <w:rsid w:val="00111968"/>
    <w:rsid w:val="00111D71"/>
    <w:rsid w:val="001125C6"/>
    <w:rsid w:val="00115333"/>
    <w:rsid w:val="0011534D"/>
    <w:rsid w:val="001159E5"/>
    <w:rsid w:val="00115BEC"/>
    <w:rsid w:val="00115E92"/>
    <w:rsid w:val="001167CE"/>
    <w:rsid w:val="00116FE3"/>
    <w:rsid w:val="0011710D"/>
    <w:rsid w:val="00117A17"/>
    <w:rsid w:val="00117CD0"/>
    <w:rsid w:val="00117EE8"/>
    <w:rsid w:val="00121CD3"/>
    <w:rsid w:val="001221C7"/>
    <w:rsid w:val="001241EE"/>
    <w:rsid w:val="00124BC3"/>
    <w:rsid w:val="00124D85"/>
    <w:rsid w:val="00125ED1"/>
    <w:rsid w:val="001262DA"/>
    <w:rsid w:val="001263F2"/>
    <w:rsid w:val="00126C84"/>
    <w:rsid w:val="001324A0"/>
    <w:rsid w:val="00132804"/>
    <w:rsid w:val="0013335B"/>
    <w:rsid w:val="0013366D"/>
    <w:rsid w:val="00133C58"/>
    <w:rsid w:val="00134526"/>
    <w:rsid w:val="001350D0"/>
    <w:rsid w:val="0013546A"/>
    <w:rsid w:val="001362EF"/>
    <w:rsid w:val="00136D63"/>
    <w:rsid w:val="00136EB9"/>
    <w:rsid w:val="001379EA"/>
    <w:rsid w:val="00137B46"/>
    <w:rsid w:val="00141A62"/>
    <w:rsid w:val="00141C31"/>
    <w:rsid w:val="00143C63"/>
    <w:rsid w:val="0014402D"/>
    <w:rsid w:val="00144261"/>
    <w:rsid w:val="001449DC"/>
    <w:rsid w:val="00144CED"/>
    <w:rsid w:val="00147683"/>
    <w:rsid w:val="001476A1"/>
    <w:rsid w:val="00147E8F"/>
    <w:rsid w:val="001502E8"/>
    <w:rsid w:val="0015042B"/>
    <w:rsid w:val="001506FB"/>
    <w:rsid w:val="00153B12"/>
    <w:rsid w:val="00153DCF"/>
    <w:rsid w:val="00153E99"/>
    <w:rsid w:val="00153ECC"/>
    <w:rsid w:val="001542A6"/>
    <w:rsid w:val="0015495C"/>
    <w:rsid w:val="00154B3A"/>
    <w:rsid w:val="00154FDC"/>
    <w:rsid w:val="00155C6B"/>
    <w:rsid w:val="00155EE9"/>
    <w:rsid w:val="0015606D"/>
    <w:rsid w:val="0015771E"/>
    <w:rsid w:val="001577E2"/>
    <w:rsid w:val="00160633"/>
    <w:rsid w:val="00160A88"/>
    <w:rsid w:val="00160F9A"/>
    <w:rsid w:val="001611C4"/>
    <w:rsid w:val="001618AC"/>
    <w:rsid w:val="00161975"/>
    <w:rsid w:val="00162073"/>
    <w:rsid w:val="00162C6D"/>
    <w:rsid w:val="0016320E"/>
    <w:rsid w:val="0016345E"/>
    <w:rsid w:val="00163A80"/>
    <w:rsid w:val="00163B03"/>
    <w:rsid w:val="00163C92"/>
    <w:rsid w:val="00163FBB"/>
    <w:rsid w:val="001645F7"/>
    <w:rsid w:val="001648C9"/>
    <w:rsid w:val="00164EA6"/>
    <w:rsid w:val="0016610F"/>
    <w:rsid w:val="00166348"/>
    <w:rsid w:val="001700B0"/>
    <w:rsid w:val="00170771"/>
    <w:rsid w:val="00170A1D"/>
    <w:rsid w:val="00170ABF"/>
    <w:rsid w:val="001717BB"/>
    <w:rsid w:val="00171C26"/>
    <w:rsid w:val="00171F6C"/>
    <w:rsid w:val="00172267"/>
    <w:rsid w:val="0017293B"/>
    <w:rsid w:val="00173695"/>
    <w:rsid w:val="00173896"/>
    <w:rsid w:val="001745B5"/>
    <w:rsid w:val="0017469C"/>
    <w:rsid w:val="0017477E"/>
    <w:rsid w:val="0017490F"/>
    <w:rsid w:val="00174F1D"/>
    <w:rsid w:val="00175162"/>
    <w:rsid w:val="0017549B"/>
    <w:rsid w:val="00176073"/>
    <w:rsid w:val="001762D4"/>
    <w:rsid w:val="001766D3"/>
    <w:rsid w:val="001768E0"/>
    <w:rsid w:val="001769FF"/>
    <w:rsid w:val="00177CFB"/>
    <w:rsid w:val="00177E09"/>
    <w:rsid w:val="0018013A"/>
    <w:rsid w:val="00180A89"/>
    <w:rsid w:val="0018200E"/>
    <w:rsid w:val="00182EBB"/>
    <w:rsid w:val="0018315C"/>
    <w:rsid w:val="0018316C"/>
    <w:rsid w:val="0018319D"/>
    <w:rsid w:val="001853EA"/>
    <w:rsid w:val="00185F65"/>
    <w:rsid w:val="00186021"/>
    <w:rsid w:val="0018736F"/>
    <w:rsid w:val="00187856"/>
    <w:rsid w:val="00190674"/>
    <w:rsid w:val="001911B2"/>
    <w:rsid w:val="00191A13"/>
    <w:rsid w:val="00192158"/>
    <w:rsid w:val="001931FA"/>
    <w:rsid w:val="001936CD"/>
    <w:rsid w:val="001939EB"/>
    <w:rsid w:val="00193D27"/>
    <w:rsid w:val="001943C9"/>
    <w:rsid w:val="00194663"/>
    <w:rsid w:val="00194BC2"/>
    <w:rsid w:val="00194D0D"/>
    <w:rsid w:val="0019536A"/>
    <w:rsid w:val="00195B8F"/>
    <w:rsid w:val="00195EF0"/>
    <w:rsid w:val="00196146"/>
    <w:rsid w:val="001A06D3"/>
    <w:rsid w:val="001A1643"/>
    <w:rsid w:val="001A191A"/>
    <w:rsid w:val="001A3276"/>
    <w:rsid w:val="001A3FDC"/>
    <w:rsid w:val="001A43ED"/>
    <w:rsid w:val="001A4564"/>
    <w:rsid w:val="001A4C5D"/>
    <w:rsid w:val="001A4FA0"/>
    <w:rsid w:val="001A4FD4"/>
    <w:rsid w:val="001A5A8B"/>
    <w:rsid w:val="001A6BCA"/>
    <w:rsid w:val="001A6C98"/>
    <w:rsid w:val="001A77AC"/>
    <w:rsid w:val="001B02FB"/>
    <w:rsid w:val="001B0679"/>
    <w:rsid w:val="001B1739"/>
    <w:rsid w:val="001B21C4"/>
    <w:rsid w:val="001B2BED"/>
    <w:rsid w:val="001B2D13"/>
    <w:rsid w:val="001B44D3"/>
    <w:rsid w:val="001B56CD"/>
    <w:rsid w:val="001B592D"/>
    <w:rsid w:val="001B6B00"/>
    <w:rsid w:val="001B746E"/>
    <w:rsid w:val="001B78C8"/>
    <w:rsid w:val="001C19EB"/>
    <w:rsid w:val="001C1BD2"/>
    <w:rsid w:val="001C1FC6"/>
    <w:rsid w:val="001C2848"/>
    <w:rsid w:val="001C3530"/>
    <w:rsid w:val="001C3E3D"/>
    <w:rsid w:val="001C4382"/>
    <w:rsid w:val="001C47DB"/>
    <w:rsid w:val="001C4AA5"/>
    <w:rsid w:val="001C51E9"/>
    <w:rsid w:val="001C57DF"/>
    <w:rsid w:val="001C60EB"/>
    <w:rsid w:val="001C6214"/>
    <w:rsid w:val="001C6C65"/>
    <w:rsid w:val="001C6D21"/>
    <w:rsid w:val="001D00D8"/>
    <w:rsid w:val="001D0C76"/>
    <w:rsid w:val="001D1038"/>
    <w:rsid w:val="001D1221"/>
    <w:rsid w:val="001D21C6"/>
    <w:rsid w:val="001D249E"/>
    <w:rsid w:val="001D30AF"/>
    <w:rsid w:val="001D3389"/>
    <w:rsid w:val="001D3399"/>
    <w:rsid w:val="001D40B5"/>
    <w:rsid w:val="001D4FFB"/>
    <w:rsid w:val="001D51CD"/>
    <w:rsid w:val="001D554C"/>
    <w:rsid w:val="001D5BE1"/>
    <w:rsid w:val="001D5E51"/>
    <w:rsid w:val="001D7DDD"/>
    <w:rsid w:val="001E0046"/>
    <w:rsid w:val="001E0A30"/>
    <w:rsid w:val="001E0B50"/>
    <w:rsid w:val="001E14B7"/>
    <w:rsid w:val="001E261B"/>
    <w:rsid w:val="001E29E2"/>
    <w:rsid w:val="001E3897"/>
    <w:rsid w:val="001E4A41"/>
    <w:rsid w:val="001E4A53"/>
    <w:rsid w:val="001E58E0"/>
    <w:rsid w:val="001E6A38"/>
    <w:rsid w:val="001E6E48"/>
    <w:rsid w:val="001F03CB"/>
    <w:rsid w:val="001F0EF0"/>
    <w:rsid w:val="001F123C"/>
    <w:rsid w:val="001F1CF8"/>
    <w:rsid w:val="001F30B7"/>
    <w:rsid w:val="001F3E94"/>
    <w:rsid w:val="001F401E"/>
    <w:rsid w:val="001F4E01"/>
    <w:rsid w:val="001F5BCA"/>
    <w:rsid w:val="002003D5"/>
    <w:rsid w:val="0020085C"/>
    <w:rsid w:val="00201F2A"/>
    <w:rsid w:val="00201F62"/>
    <w:rsid w:val="002020AC"/>
    <w:rsid w:val="00202993"/>
    <w:rsid w:val="0020409F"/>
    <w:rsid w:val="00205857"/>
    <w:rsid w:val="002068E0"/>
    <w:rsid w:val="00207135"/>
    <w:rsid w:val="00207217"/>
    <w:rsid w:val="00207E9C"/>
    <w:rsid w:val="00210057"/>
    <w:rsid w:val="0021056C"/>
    <w:rsid w:val="00210A08"/>
    <w:rsid w:val="00210A50"/>
    <w:rsid w:val="00211CF4"/>
    <w:rsid w:val="00212072"/>
    <w:rsid w:val="002128EB"/>
    <w:rsid w:val="00213640"/>
    <w:rsid w:val="0021408B"/>
    <w:rsid w:val="00214DDC"/>
    <w:rsid w:val="00215004"/>
    <w:rsid w:val="002150F3"/>
    <w:rsid w:val="0021552C"/>
    <w:rsid w:val="002157BA"/>
    <w:rsid w:val="00216D43"/>
    <w:rsid w:val="00217429"/>
    <w:rsid w:val="002175DC"/>
    <w:rsid w:val="00217FA0"/>
    <w:rsid w:val="00220B08"/>
    <w:rsid w:val="00221323"/>
    <w:rsid w:val="0022169C"/>
    <w:rsid w:val="002222EE"/>
    <w:rsid w:val="00222DBC"/>
    <w:rsid w:val="002237E8"/>
    <w:rsid w:val="0022380B"/>
    <w:rsid w:val="002239FB"/>
    <w:rsid w:val="002248C9"/>
    <w:rsid w:val="002261A6"/>
    <w:rsid w:val="002262E6"/>
    <w:rsid w:val="00227ED4"/>
    <w:rsid w:val="00227F10"/>
    <w:rsid w:val="0023036B"/>
    <w:rsid w:val="0023053B"/>
    <w:rsid w:val="00230E5D"/>
    <w:rsid w:val="00231EAF"/>
    <w:rsid w:val="00232B67"/>
    <w:rsid w:val="002338B6"/>
    <w:rsid w:val="0023396F"/>
    <w:rsid w:val="00234619"/>
    <w:rsid w:val="00234E1C"/>
    <w:rsid w:val="00234F92"/>
    <w:rsid w:val="00236990"/>
    <w:rsid w:val="002377D0"/>
    <w:rsid w:val="00237F30"/>
    <w:rsid w:val="00240580"/>
    <w:rsid w:val="00240B14"/>
    <w:rsid w:val="00240E7E"/>
    <w:rsid w:val="002411E2"/>
    <w:rsid w:val="002439AF"/>
    <w:rsid w:val="00243E3B"/>
    <w:rsid w:val="002447F3"/>
    <w:rsid w:val="00244D5E"/>
    <w:rsid w:val="0024510F"/>
    <w:rsid w:val="00245143"/>
    <w:rsid w:val="002451CB"/>
    <w:rsid w:val="002453C7"/>
    <w:rsid w:val="002457C1"/>
    <w:rsid w:val="00245A65"/>
    <w:rsid w:val="002461E3"/>
    <w:rsid w:val="0024630D"/>
    <w:rsid w:val="00246B0F"/>
    <w:rsid w:val="00246C3E"/>
    <w:rsid w:val="00246CDF"/>
    <w:rsid w:val="00246F03"/>
    <w:rsid w:val="0024763B"/>
    <w:rsid w:val="0025173C"/>
    <w:rsid w:val="002528D9"/>
    <w:rsid w:val="00252C81"/>
    <w:rsid w:val="00254935"/>
    <w:rsid w:val="002550FD"/>
    <w:rsid w:val="0025518E"/>
    <w:rsid w:val="00255454"/>
    <w:rsid w:val="0025573E"/>
    <w:rsid w:val="00255D3C"/>
    <w:rsid w:val="00256C47"/>
    <w:rsid w:val="002579CC"/>
    <w:rsid w:val="002601EC"/>
    <w:rsid w:val="00261018"/>
    <w:rsid w:val="00261251"/>
    <w:rsid w:val="002615F4"/>
    <w:rsid w:val="00261706"/>
    <w:rsid w:val="00261BB0"/>
    <w:rsid w:val="00261BFF"/>
    <w:rsid w:val="00265163"/>
    <w:rsid w:val="00265DAD"/>
    <w:rsid w:val="00265FCD"/>
    <w:rsid w:val="00266036"/>
    <w:rsid w:val="0026609A"/>
    <w:rsid w:val="00267138"/>
    <w:rsid w:val="002678F8"/>
    <w:rsid w:val="002701E4"/>
    <w:rsid w:val="00270729"/>
    <w:rsid w:val="00271B3C"/>
    <w:rsid w:val="00272A7C"/>
    <w:rsid w:val="00272DB4"/>
    <w:rsid w:val="002732F4"/>
    <w:rsid w:val="00273A12"/>
    <w:rsid w:val="00273B45"/>
    <w:rsid w:val="002749F6"/>
    <w:rsid w:val="00274C7B"/>
    <w:rsid w:val="002754DD"/>
    <w:rsid w:val="002760C5"/>
    <w:rsid w:val="002770D8"/>
    <w:rsid w:val="0027734C"/>
    <w:rsid w:val="00280DAA"/>
    <w:rsid w:val="00280F07"/>
    <w:rsid w:val="00281B48"/>
    <w:rsid w:val="0028226B"/>
    <w:rsid w:val="00282287"/>
    <w:rsid w:val="002832A9"/>
    <w:rsid w:val="00284792"/>
    <w:rsid w:val="0028485A"/>
    <w:rsid w:val="00284DF9"/>
    <w:rsid w:val="00285636"/>
    <w:rsid w:val="00285EA1"/>
    <w:rsid w:val="0028602A"/>
    <w:rsid w:val="00287816"/>
    <w:rsid w:val="00290B7A"/>
    <w:rsid w:val="00291968"/>
    <w:rsid w:val="0029282A"/>
    <w:rsid w:val="00292998"/>
    <w:rsid w:val="002932A5"/>
    <w:rsid w:val="00294C3A"/>
    <w:rsid w:val="0029564D"/>
    <w:rsid w:val="00296AED"/>
    <w:rsid w:val="002A20E0"/>
    <w:rsid w:val="002A22E7"/>
    <w:rsid w:val="002A27D2"/>
    <w:rsid w:val="002A2879"/>
    <w:rsid w:val="002A2964"/>
    <w:rsid w:val="002A2F0B"/>
    <w:rsid w:val="002A341F"/>
    <w:rsid w:val="002A3B00"/>
    <w:rsid w:val="002A544B"/>
    <w:rsid w:val="002A5457"/>
    <w:rsid w:val="002A5678"/>
    <w:rsid w:val="002A576F"/>
    <w:rsid w:val="002A587E"/>
    <w:rsid w:val="002A711C"/>
    <w:rsid w:val="002B04E2"/>
    <w:rsid w:val="002B0D03"/>
    <w:rsid w:val="002B1010"/>
    <w:rsid w:val="002B131B"/>
    <w:rsid w:val="002B1664"/>
    <w:rsid w:val="002B28D9"/>
    <w:rsid w:val="002B2D2F"/>
    <w:rsid w:val="002B34F2"/>
    <w:rsid w:val="002B3745"/>
    <w:rsid w:val="002B448F"/>
    <w:rsid w:val="002B4D9F"/>
    <w:rsid w:val="002B5D6C"/>
    <w:rsid w:val="002B632D"/>
    <w:rsid w:val="002C1174"/>
    <w:rsid w:val="002C2DFA"/>
    <w:rsid w:val="002C37EB"/>
    <w:rsid w:val="002C38C9"/>
    <w:rsid w:val="002C3A8C"/>
    <w:rsid w:val="002C5FAA"/>
    <w:rsid w:val="002C798C"/>
    <w:rsid w:val="002D0115"/>
    <w:rsid w:val="002D035B"/>
    <w:rsid w:val="002D0377"/>
    <w:rsid w:val="002D0675"/>
    <w:rsid w:val="002D0E67"/>
    <w:rsid w:val="002D0F2F"/>
    <w:rsid w:val="002D1566"/>
    <w:rsid w:val="002D167B"/>
    <w:rsid w:val="002D19E5"/>
    <w:rsid w:val="002D2BFF"/>
    <w:rsid w:val="002D3DA8"/>
    <w:rsid w:val="002D452D"/>
    <w:rsid w:val="002D4593"/>
    <w:rsid w:val="002D4CDD"/>
    <w:rsid w:val="002D5205"/>
    <w:rsid w:val="002D57AF"/>
    <w:rsid w:val="002D603A"/>
    <w:rsid w:val="002D6276"/>
    <w:rsid w:val="002D64D1"/>
    <w:rsid w:val="002D67EF"/>
    <w:rsid w:val="002D68F6"/>
    <w:rsid w:val="002D6AEB"/>
    <w:rsid w:val="002D71F9"/>
    <w:rsid w:val="002D7B1B"/>
    <w:rsid w:val="002E01BE"/>
    <w:rsid w:val="002E1B5D"/>
    <w:rsid w:val="002E297E"/>
    <w:rsid w:val="002E2BB0"/>
    <w:rsid w:val="002E2C50"/>
    <w:rsid w:val="002E327D"/>
    <w:rsid w:val="002E3DA3"/>
    <w:rsid w:val="002E42D3"/>
    <w:rsid w:val="002E6134"/>
    <w:rsid w:val="002E6453"/>
    <w:rsid w:val="002E67D2"/>
    <w:rsid w:val="002E6E66"/>
    <w:rsid w:val="002E75CD"/>
    <w:rsid w:val="002F08C9"/>
    <w:rsid w:val="002F0B3A"/>
    <w:rsid w:val="002F11D5"/>
    <w:rsid w:val="002F12A2"/>
    <w:rsid w:val="002F1950"/>
    <w:rsid w:val="002F1B5D"/>
    <w:rsid w:val="002F2326"/>
    <w:rsid w:val="002F2821"/>
    <w:rsid w:val="002F3980"/>
    <w:rsid w:val="002F4CD2"/>
    <w:rsid w:val="002F517E"/>
    <w:rsid w:val="002F621D"/>
    <w:rsid w:val="002F70E0"/>
    <w:rsid w:val="002F74F4"/>
    <w:rsid w:val="0030049A"/>
    <w:rsid w:val="00301AF9"/>
    <w:rsid w:val="00301EA8"/>
    <w:rsid w:val="00301ED7"/>
    <w:rsid w:val="00303A4B"/>
    <w:rsid w:val="00304235"/>
    <w:rsid w:val="003050AD"/>
    <w:rsid w:val="0030570C"/>
    <w:rsid w:val="00306778"/>
    <w:rsid w:val="00306853"/>
    <w:rsid w:val="003109C7"/>
    <w:rsid w:val="003115CE"/>
    <w:rsid w:val="003122CC"/>
    <w:rsid w:val="00313A2B"/>
    <w:rsid w:val="003149B6"/>
    <w:rsid w:val="00314AB2"/>
    <w:rsid w:val="00315D7F"/>
    <w:rsid w:val="00317735"/>
    <w:rsid w:val="003206DA"/>
    <w:rsid w:val="00321AC8"/>
    <w:rsid w:val="00321B06"/>
    <w:rsid w:val="003235D4"/>
    <w:rsid w:val="003242EE"/>
    <w:rsid w:val="00324C74"/>
    <w:rsid w:val="00325FD8"/>
    <w:rsid w:val="00326616"/>
    <w:rsid w:val="00326788"/>
    <w:rsid w:val="00326ED2"/>
    <w:rsid w:val="0032744E"/>
    <w:rsid w:val="00327ABE"/>
    <w:rsid w:val="00330907"/>
    <w:rsid w:val="00330CC0"/>
    <w:rsid w:val="00330DE3"/>
    <w:rsid w:val="003311B0"/>
    <w:rsid w:val="00331745"/>
    <w:rsid w:val="00331C7F"/>
    <w:rsid w:val="0033229B"/>
    <w:rsid w:val="0033242F"/>
    <w:rsid w:val="00332F98"/>
    <w:rsid w:val="00333BA7"/>
    <w:rsid w:val="00334B6F"/>
    <w:rsid w:val="00335A6F"/>
    <w:rsid w:val="003365DB"/>
    <w:rsid w:val="00336F9B"/>
    <w:rsid w:val="0033710E"/>
    <w:rsid w:val="0033774E"/>
    <w:rsid w:val="003405EC"/>
    <w:rsid w:val="0034064E"/>
    <w:rsid w:val="0034085F"/>
    <w:rsid w:val="00341347"/>
    <w:rsid w:val="00342277"/>
    <w:rsid w:val="003422CE"/>
    <w:rsid w:val="00342A8E"/>
    <w:rsid w:val="00342B87"/>
    <w:rsid w:val="00344CAA"/>
    <w:rsid w:val="0034528A"/>
    <w:rsid w:val="00345FE7"/>
    <w:rsid w:val="003465EA"/>
    <w:rsid w:val="00346726"/>
    <w:rsid w:val="00346A11"/>
    <w:rsid w:val="00347DC6"/>
    <w:rsid w:val="00350C7C"/>
    <w:rsid w:val="00350D62"/>
    <w:rsid w:val="00351823"/>
    <w:rsid w:val="00351BB7"/>
    <w:rsid w:val="00352B3E"/>
    <w:rsid w:val="00352EE8"/>
    <w:rsid w:val="00353081"/>
    <w:rsid w:val="00353A53"/>
    <w:rsid w:val="003542D6"/>
    <w:rsid w:val="00354527"/>
    <w:rsid w:val="00355524"/>
    <w:rsid w:val="00355D8A"/>
    <w:rsid w:val="00360B55"/>
    <w:rsid w:val="0036190A"/>
    <w:rsid w:val="00361BA1"/>
    <w:rsid w:val="00361DE2"/>
    <w:rsid w:val="00363377"/>
    <w:rsid w:val="00363684"/>
    <w:rsid w:val="0036566C"/>
    <w:rsid w:val="00365A90"/>
    <w:rsid w:val="00365E80"/>
    <w:rsid w:val="0036768C"/>
    <w:rsid w:val="00367E65"/>
    <w:rsid w:val="003701EA"/>
    <w:rsid w:val="00373798"/>
    <w:rsid w:val="00373992"/>
    <w:rsid w:val="00373C8C"/>
    <w:rsid w:val="00373ED1"/>
    <w:rsid w:val="00374226"/>
    <w:rsid w:val="003743CE"/>
    <w:rsid w:val="00374ABD"/>
    <w:rsid w:val="00375610"/>
    <w:rsid w:val="00375F88"/>
    <w:rsid w:val="0037715E"/>
    <w:rsid w:val="003775B3"/>
    <w:rsid w:val="0037796C"/>
    <w:rsid w:val="00377A24"/>
    <w:rsid w:val="003805D0"/>
    <w:rsid w:val="0038071E"/>
    <w:rsid w:val="0038077C"/>
    <w:rsid w:val="00381C09"/>
    <w:rsid w:val="00382739"/>
    <w:rsid w:val="003827E2"/>
    <w:rsid w:val="00382830"/>
    <w:rsid w:val="00382984"/>
    <w:rsid w:val="00382A78"/>
    <w:rsid w:val="003830B2"/>
    <w:rsid w:val="003838B0"/>
    <w:rsid w:val="00383C60"/>
    <w:rsid w:val="003843ED"/>
    <w:rsid w:val="003845E5"/>
    <w:rsid w:val="00384A3A"/>
    <w:rsid w:val="00384F71"/>
    <w:rsid w:val="0038538B"/>
    <w:rsid w:val="003853E6"/>
    <w:rsid w:val="00385404"/>
    <w:rsid w:val="0038672E"/>
    <w:rsid w:val="00386835"/>
    <w:rsid w:val="00386EC1"/>
    <w:rsid w:val="00387511"/>
    <w:rsid w:val="00387DBA"/>
    <w:rsid w:val="00390F20"/>
    <w:rsid w:val="00392E6B"/>
    <w:rsid w:val="003937EB"/>
    <w:rsid w:val="00393C8E"/>
    <w:rsid w:val="00394E1D"/>
    <w:rsid w:val="00394ED0"/>
    <w:rsid w:val="003951BF"/>
    <w:rsid w:val="00395640"/>
    <w:rsid w:val="0039564F"/>
    <w:rsid w:val="00395BF4"/>
    <w:rsid w:val="00395FAD"/>
    <w:rsid w:val="00396579"/>
    <w:rsid w:val="00396956"/>
    <w:rsid w:val="003978DA"/>
    <w:rsid w:val="003A0836"/>
    <w:rsid w:val="003A0AE7"/>
    <w:rsid w:val="003A0E9F"/>
    <w:rsid w:val="003A0F89"/>
    <w:rsid w:val="003A1504"/>
    <w:rsid w:val="003A1E7D"/>
    <w:rsid w:val="003A29BD"/>
    <w:rsid w:val="003A31E0"/>
    <w:rsid w:val="003A3A49"/>
    <w:rsid w:val="003A3A62"/>
    <w:rsid w:val="003A3D37"/>
    <w:rsid w:val="003A4A80"/>
    <w:rsid w:val="003A4DBA"/>
    <w:rsid w:val="003A725E"/>
    <w:rsid w:val="003A7398"/>
    <w:rsid w:val="003A745E"/>
    <w:rsid w:val="003B02B8"/>
    <w:rsid w:val="003B095F"/>
    <w:rsid w:val="003B0EEF"/>
    <w:rsid w:val="003B20D3"/>
    <w:rsid w:val="003B243B"/>
    <w:rsid w:val="003B2A2D"/>
    <w:rsid w:val="003B32DC"/>
    <w:rsid w:val="003B3988"/>
    <w:rsid w:val="003B4956"/>
    <w:rsid w:val="003B5894"/>
    <w:rsid w:val="003B5F5D"/>
    <w:rsid w:val="003B6CCB"/>
    <w:rsid w:val="003B6EC9"/>
    <w:rsid w:val="003B7535"/>
    <w:rsid w:val="003C00CA"/>
    <w:rsid w:val="003C0788"/>
    <w:rsid w:val="003C08E3"/>
    <w:rsid w:val="003C0ABB"/>
    <w:rsid w:val="003C1FFF"/>
    <w:rsid w:val="003C2054"/>
    <w:rsid w:val="003C3B31"/>
    <w:rsid w:val="003C44D6"/>
    <w:rsid w:val="003C4701"/>
    <w:rsid w:val="003C47EA"/>
    <w:rsid w:val="003C4C68"/>
    <w:rsid w:val="003C4F1B"/>
    <w:rsid w:val="003C57AB"/>
    <w:rsid w:val="003C584D"/>
    <w:rsid w:val="003C6AD4"/>
    <w:rsid w:val="003C6B87"/>
    <w:rsid w:val="003C6D78"/>
    <w:rsid w:val="003C6F2D"/>
    <w:rsid w:val="003C74CE"/>
    <w:rsid w:val="003D0846"/>
    <w:rsid w:val="003D0F28"/>
    <w:rsid w:val="003D1403"/>
    <w:rsid w:val="003D1B16"/>
    <w:rsid w:val="003D2185"/>
    <w:rsid w:val="003D24C3"/>
    <w:rsid w:val="003D26D0"/>
    <w:rsid w:val="003D35E3"/>
    <w:rsid w:val="003D3A30"/>
    <w:rsid w:val="003D3FCF"/>
    <w:rsid w:val="003D4390"/>
    <w:rsid w:val="003D5073"/>
    <w:rsid w:val="003D5B73"/>
    <w:rsid w:val="003D5E55"/>
    <w:rsid w:val="003D5EE5"/>
    <w:rsid w:val="003D7894"/>
    <w:rsid w:val="003E1037"/>
    <w:rsid w:val="003E13B2"/>
    <w:rsid w:val="003E2193"/>
    <w:rsid w:val="003E34AA"/>
    <w:rsid w:val="003E40A9"/>
    <w:rsid w:val="003E4136"/>
    <w:rsid w:val="003E523D"/>
    <w:rsid w:val="003E66DB"/>
    <w:rsid w:val="003E7D78"/>
    <w:rsid w:val="003F0F76"/>
    <w:rsid w:val="003F1717"/>
    <w:rsid w:val="003F188C"/>
    <w:rsid w:val="003F1FA5"/>
    <w:rsid w:val="003F2BE0"/>
    <w:rsid w:val="003F2E85"/>
    <w:rsid w:val="003F399C"/>
    <w:rsid w:val="003F4098"/>
    <w:rsid w:val="003F455C"/>
    <w:rsid w:val="003F4FBD"/>
    <w:rsid w:val="003F5E42"/>
    <w:rsid w:val="003F65A2"/>
    <w:rsid w:val="003F6BEF"/>
    <w:rsid w:val="003F73BC"/>
    <w:rsid w:val="003F77D8"/>
    <w:rsid w:val="003F783E"/>
    <w:rsid w:val="00400A57"/>
    <w:rsid w:val="00400A67"/>
    <w:rsid w:val="004018A5"/>
    <w:rsid w:val="00402665"/>
    <w:rsid w:val="00402B27"/>
    <w:rsid w:val="0040345F"/>
    <w:rsid w:val="00405109"/>
    <w:rsid w:val="004052A3"/>
    <w:rsid w:val="004059DE"/>
    <w:rsid w:val="00405F84"/>
    <w:rsid w:val="00406DB8"/>
    <w:rsid w:val="00407E46"/>
    <w:rsid w:val="00410764"/>
    <w:rsid w:val="00411A04"/>
    <w:rsid w:val="00413F64"/>
    <w:rsid w:val="0041403A"/>
    <w:rsid w:val="0041435A"/>
    <w:rsid w:val="0041571E"/>
    <w:rsid w:val="004175F5"/>
    <w:rsid w:val="0041776E"/>
    <w:rsid w:val="00421A66"/>
    <w:rsid w:val="00421A8F"/>
    <w:rsid w:val="00423631"/>
    <w:rsid w:val="00424251"/>
    <w:rsid w:val="0042428C"/>
    <w:rsid w:val="0042466E"/>
    <w:rsid w:val="0042522A"/>
    <w:rsid w:val="004254AD"/>
    <w:rsid w:val="004259EC"/>
    <w:rsid w:val="0042613D"/>
    <w:rsid w:val="0042614B"/>
    <w:rsid w:val="00426273"/>
    <w:rsid w:val="004262EE"/>
    <w:rsid w:val="004270FB"/>
    <w:rsid w:val="00430A85"/>
    <w:rsid w:val="0043136E"/>
    <w:rsid w:val="00432714"/>
    <w:rsid w:val="00433A77"/>
    <w:rsid w:val="00433C3E"/>
    <w:rsid w:val="00435AE7"/>
    <w:rsid w:val="00435AEE"/>
    <w:rsid w:val="00436019"/>
    <w:rsid w:val="004364A0"/>
    <w:rsid w:val="00436B78"/>
    <w:rsid w:val="004372E0"/>
    <w:rsid w:val="004373A1"/>
    <w:rsid w:val="00437C74"/>
    <w:rsid w:val="00440029"/>
    <w:rsid w:val="0044179E"/>
    <w:rsid w:val="00442F37"/>
    <w:rsid w:val="00444793"/>
    <w:rsid w:val="004449C9"/>
    <w:rsid w:val="00444A42"/>
    <w:rsid w:val="00445BB5"/>
    <w:rsid w:val="00446190"/>
    <w:rsid w:val="004467B8"/>
    <w:rsid w:val="0044744A"/>
    <w:rsid w:val="004477DB"/>
    <w:rsid w:val="00447A84"/>
    <w:rsid w:val="004504C7"/>
    <w:rsid w:val="0045062F"/>
    <w:rsid w:val="004507F7"/>
    <w:rsid w:val="00450866"/>
    <w:rsid w:val="00450924"/>
    <w:rsid w:val="00450F65"/>
    <w:rsid w:val="004522F5"/>
    <w:rsid w:val="0045268B"/>
    <w:rsid w:val="00452C9D"/>
    <w:rsid w:val="00452E63"/>
    <w:rsid w:val="00452EE3"/>
    <w:rsid w:val="00452F1A"/>
    <w:rsid w:val="004535E1"/>
    <w:rsid w:val="00453979"/>
    <w:rsid w:val="00454585"/>
    <w:rsid w:val="00456331"/>
    <w:rsid w:val="004563CF"/>
    <w:rsid w:val="00457630"/>
    <w:rsid w:val="00457691"/>
    <w:rsid w:val="00457768"/>
    <w:rsid w:val="00460CD5"/>
    <w:rsid w:val="004614F4"/>
    <w:rsid w:val="00461CE4"/>
    <w:rsid w:val="00462031"/>
    <w:rsid w:val="00462399"/>
    <w:rsid w:val="00463EF1"/>
    <w:rsid w:val="004640EE"/>
    <w:rsid w:val="0046465A"/>
    <w:rsid w:val="00465AB2"/>
    <w:rsid w:val="00465DA6"/>
    <w:rsid w:val="00466182"/>
    <w:rsid w:val="004665A7"/>
    <w:rsid w:val="00467ED6"/>
    <w:rsid w:val="0047026E"/>
    <w:rsid w:val="0047028A"/>
    <w:rsid w:val="00470EA6"/>
    <w:rsid w:val="004712EE"/>
    <w:rsid w:val="00471611"/>
    <w:rsid w:val="00471F25"/>
    <w:rsid w:val="00472A90"/>
    <w:rsid w:val="00472E80"/>
    <w:rsid w:val="00473184"/>
    <w:rsid w:val="00473421"/>
    <w:rsid w:val="00473B60"/>
    <w:rsid w:val="004747D0"/>
    <w:rsid w:val="00475290"/>
    <w:rsid w:val="00475602"/>
    <w:rsid w:val="00475870"/>
    <w:rsid w:val="00475DE4"/>
    <w:rsid w:val="004770CF"/>
    <w:rsid w:val="0048055B"/>
    <w:rsid w:val="00480A25"/>
    <w:rsid w:val="00480E2C"/>
    <w:rsid w:val="004812BC"/>
    <w:rsid w:val="00481E47"/>
    <w:rsid w:val="004827F7"/>
    <w:rsid w:val="004834BB"/>
    <w:rsid w:val="004846E3"/>
    <w:rsid w:val="00484948"/>
    <w:rsid w:val="00484BAE"/>
    <w:rsid w:val="00485ADE"/>
    <w:rsid w:val="004872E5"/>
    <w:rsid w:val="004904FA"/>
    <w:rsid w:val="00491BF6"/>
    <w:rsid w:val="00491E1D"/>
    <w:rsid w:val="00491FB1"/>
    <w:rsid w:val="00494B33"/>
    <w:rsid w:val="00495272"/>
    <w:rsid w:val="00495452"/>
    <w:rsid w:val="004966C7"/>
    <w:rsid w:val="00497536"/>
    <w:rsid w:val="004976C1"/>
    <w:rsid w:val="004A197B"/>
    <w:rsid w:val="004A259D"/>
    <w:rsid w:val="004A4049"/>
    <w:rsid w:val="004A5377"/>
    <w:rsid w:val="004A58B6"/>
    <w:rsid w:val="004A5A4A"/>
    <w:rsid w:val="004A6A6E"/>
    <w:rsid w:val="004A6D91"/>
    <w:rsid w:val="004A6DA3"/>
    <w:rsid w:val="004A7FB1"/>
    <w:rsid w:val="004B067B"/>
    <w:rsid w:val="004B22FC"/>
    <w:rsid w:val="004B2A1B"/>
    <w:rsid w:val="004B2FBC"/>
    <w:rsid w:val="004B3B72"/>
    <w:rsid w:val="004B4FC4"/>
    <w:rsid w:val="004B5BC8"/>
    <w:rsid w:val="004B5DD9"/>
    <w:rsid w:val="004B5F3B"/>
    <w:rsid w:val="004B6050"/>
    <w:rsid w:val="004B62E8"/>
    <w:rsid w:val="004B6BD1"/>
    <w:rsid w:val="004B6F30"/>
    <w:rsid w:val="004C20E6"/>
    <w:rsid w:val="004C2BB6"/>
    <w:rsid w:val="004C3372"/>
    <w:rsid w:val="004C4006"/>
    <w:rsid w:val="004C615D"/>
    <w:rsid w:val="004C65D0"/>
    <w:rsid w:val="004C6DEA"/>
    <w:rsid w:val="004C72DB"/>
    <w:rsid w:val="004C7885"/>
    <w:rsid w:val="004D0027"/>
    <w:rsid w:val="004D202B"/>
    <w:rsid w:val="004D2E4E"/>
    <w:rsid w:val="004D38AA"/>
    <w:rsid w:val="004D3E61"/>
    <w:rsid w:val="004D4959"/>
    <w:rsid w:val="004D4BA3"/>
    <w:rsid w:val="004D593E"/>
    <w:rsid w:val="004D5B9E"/>
    <w:rsid w:val="004D5BB4"/>
    <w:rsid w:val="004D5CAC"/>
    <w:rsid w:val="004D6341"/>
    <w:rsid w:val="004D68CA"/>
    <w:rsid w:val="004D79E6"/>
    <w:rsid w:val="004D7D52"/>
    <w:rsid w:val="004E07A9"/>
    <w:rsid w:val="004E1EF9"/>
    <w:rsid w:val="004E1F35"/>
    <w:rsid w:val="004E43B4"/>
    <w:rsid w:val="004E461E"/>
    <w:rsid w:val="004E4846"/>
    <w:rsid w:val="004E4990"/>
    <w:rsid w:val="004E656D"/>
    <w:rsid w:val="004E7458"/>
    <w:rsid w:val="004F10A4"/>
    <w:rsid w:val="004F1E5C"/>
    <w:rsid w:val="004F34EF"/>
    <w:rsid w:val="004F4653"/>
    <w:rsid w:val="004F4A50"/>
    <w:rsid w:val="004F682E"/>
    <w:rsid w:val="004F7817"/>
    <w:rsid w:val="005003F2"/>
    <w:rsid w:val="00500D96"/>
    <w:rsid w:val="00501343"/>
    <w:rsid w:val="00501560"/>
    <w:rsid w:val="0050198A"/>
    <w:rsid w:val="005023E0"/>
    <w:rsid w:val="0050247B"/>
    <w:rsid w:val="005055F9"/>
    <w:rsid w:val="00505C82"/>
    <w:rsid w:val="00511257"/>
    <w:rsid w:val="00511C74"/>
    <w:rsid w:val="005121BD"/>
    <w:rsid w:val="005124E1"/>
    <w:rsid w:val="0051280C"/>
    <w:rsid w:val="00512D36"/>
    <w:rsid w:val="00513688"/>
    <w:rsid w:val="005157AB"/>
    <w:rsid w:val="0052247F"/>
    <w:rsid w:val="00523599"/>
    <w:rsid w:val="00523A45"/>
    <w:rsid w:val="00523A6C"/>
    <w:rsid w:val="00524203"/>
    <w:rsid w:val="00524243"/>
    <w:rsid w:val="00524311"/>
    <w:rsid w:val="005248E6"/>
    <w:rsid w:val="005249AB"/>
    <w:rsid w:val="00524BA5"/>
    <w:rsid w:val="00524C1B"/>
    <w:rsid w:val="00525904"/>
    <w:rsid w:val="00525D28"/>
    <w:rsid w:val="005269B1"/>
    <w:rsid w:val="005274B4"/>
    <w:rsid w:val="00527912"/>
    <w:rsid w:val="00527AB9"/>
    <w:rsid w:val="005303CC"/>
    <w:rsid w:val="00530BA5"/>
    <w:rsid w:val="00530D96"/>
    <w:rsid w:val="00531793"/>
    <w:rsid w:val="00531AD7"/>
    <w:rsid w:val="00531F4F"/>
    <w:rsid w:val="00532396"/>
    <w:rsid w:val="0053594E"/>
    <w:rsid w:val="00537FB3"/>
    <w:rsid w:val="00540151"/>
    <w:rsid w:val="0054057F"/>
    <w:rsid w:val="00540CDA"/>
    <w:rsid w:val="0054178F"/>
    <w:rsid w:val="00541986"/>
    <w:rsid w:val="00542A16"/>
    <w:rsid w:val="00542A4D"/>
    <w:rsid w:val="00543EF4"/>
    <w:rsid w:val="005442B6"/>
    <w:rsid w:val="005443D1"/>
    <w:rsid w:val="00545140"/>
    <w:rsid w:val="00545EFF"/>
    <w:rsid w:val="005471D9"/>
    <w:rsid w:val="00547461"/>
    <w:rsid w:val="0055135F"/>
    <w:rsid w:val="00551944"/>
    <w:rsid w:val="0055307A"/>
    <w:rsid w:val="00553F3F"/>
    <w:rsid w:val="00554159"/>
    <w:rsid w:val="00554534"/>
    <w:rsid w:val="00556E82"/>
    <w:rsid w:val="00556E92"/>
    <w:rsid w:val="00560AE3"/>
    <w:rsid w:val="00560E24"/>
    <w:rsid w:val="00560F10"/>
    <w:rsid w:val="005634A7"/>
    <w:rsid w:val="00563994"/>
    <w:rsid w:val="00564301"/>
    <w:rsid w:val="00564C0B"/>
    <w:rsid w:val="00564C56"/>
    <w:rsid w:val="0056504A"/>
    <w:rsid w:val="005651D5"/>
    <w:rsid w:val="00565A01"/>
    <w:rsid w:val="00565D79"/>
    <w:rsid w:val="00566261"/>
    <w:rsid w:val="005668D1"/>
    <w:rsid w:val="005677E8"/>
    <w:rsid w:val="00570C36"/>
    <w:rsid w:val="005710F9"/>
    <w:rsid w:val="00571557"/>
    <w:rsid w:val="005715A4"/>
    <w:rsid w:val="0057179B"/>
    <w:rsid w:val="00571C40"/>
    <w:rsid w:val="005725D7"/>
    <w:rsid w:val="00573988"/>
    <w:rsid w:val="005740E8"/>
    <w:rsid w:val="00574A56"/>
    <w:rsid w:val="00575C30"/>
    <w:rsid w:val="00575CBB"/>
    <w:rsid w:val="00576181"/>
    <w:rsid w:val="00576F99"/>
    <w:rsid w:val="005772D2"/>
    <w:rsid w:val="005776A9"/>
    <w:rsid w:val="005779B2"/>
    <w:rsid w:val="0058015D"/>
    <w:rsid w:val="00580DF6"/>
    <w:rsid w:val="00582A32"/>
    <w:rsid w:val="00583751"/>
    <w:rsid w:val="0058427C"/>
    <w:rsid w:val="00584965"/>
    <w:rsid w:val="00584E59"/>
    <w:rsid w:val="00584EC6"/>
    <w:rsid w:val="00584F5E"/>
    <w:rsid w:val="00585037"/>
    <w:rsid w:val="005850B5"/>
    <w:rsid w:val="00585A31"/>
    <w:rsid w:val="00585D63"/>
    <w:rsid w:val="0058681A"/>
    <w:rsid w:val="005906CB"/>
    <w:rsid w:val="00591357"/>
    <w:rsid w:val="00591710"/>
    <w:rsid w:val="00591893"/>
    <w:rsid w:val="00591E11"/>
    <w:rsid w:val="005920C0"/>
    <w:rsid w:val="00592FF0"/>
    <w:rsid w:val="00593FF4"/>
    <w:rsid w:val="005957CF"/>
    <w:rsid w:val="005958F9"/>
    <w:rsid w:val="00595B72"/>
    <w:rsid w:val="00597669"/>
    <w:rsid w:val="00597C2A"/>
    <w:rsid w:val="00597DE0"/>
    <w:rsid w:val="005A0B66"/>
    <w:rsid w:val="005A18F5"/>
    <w:rsid w:val="005A1F71"/>
    <w:rsid w:val="005A26F9"/>
    <w:rsid w:val="005A2BF5"/>
    <w:rsid w:val="005A2CD3"/>
    <w:rsid w:val="005A3A99"/>
    <w:rsid w:val="005A533B"/>
    <w:rsid w:val="005A55DB"/>
    <w:rsid w:val="005A76C2"/>
    <w:rsid w:val="005A79AB"/>
    <w:rsid w:val="005A7BBA"/>
    <w:rsid w:val="005A7DEA"/>
    <w:rsid w:val="005B0FCD"/>
    <w:rsid w:val="005B1166"/>
    <w:rsid w:val="005B17D6"/>
    <w:rsid w:val="005B19B6"/>
    <w:rsid w:val="005B1CC0"/>
    <w:rsid w:val="005B1F08"/>
    <w:rsid w:val="005B34AD"/>
    <w:rsid w:val="005B361B"/>
    <w:rsid w:val="005B3855"/>
    <w:rsid w:val="005B3CAE"/>
    <w:rsid w:val="005B4187"/>
    <w:rsid w:val="005B421B"/>
    <w:rsid w:val="005B52B3"/>
    <w:rsid w:val="005B5E46"/>
    <w:rsid w:val="005C038E"/>
    <w:rsid w:val="005C0BF7"/>
    <w:rsid w:val="005C1BEE"/>
    <w:rsid w:val="005C1E4B"/>
    <w:rsid w:val="005C3F5F"/>
    <w:rsid w:val="005C56BD"/>
    <w:rsid w:val="005C6084"/>
    <w:rsid w:val="005C67E2"/>
    <w:rsid w:val="005C6CC7"/>
    <w:rsid w:val="005C75EA"/>
    <w:rsid w:val="005C78FB"/>
    <w:rsid w:val="005C7D54"/>
    <w:rsid w:val="005D03E8"/>
    <w:rsid w:val="005D07E8"/>
    <w:rsid w:val="005D16C4"/>
    <w:rsid w:val="005D22AE"/>
    <w:rsid w:val="005D2328"/>
    <w:rsid w:val="005D3802"/>
    <w:rsid w:val="005D38C5"/>
    <w:rsid w:val="005D3D02"/>
    <w:rsid w:val="005D42B8"/>
    <w:rsid w:val="005D4410"/>
    <w:rsid w:val="005D4DF5"/>
    <w:rsid w:val="005D4E8E"/>
    <w:rsid w:val="005D5308"/>
    <w:rsid w:val="005D5DAE"/>
    <w:rsid w:val="005D64F6"/>
    <w:rsid w:val="005D685F"/>
    <w:rsid w:val="005D73A5"/>
    <w:rsid w:val="005D76A9"/>
    <w:rsid w:val="005E179D"/>
    <w:rsid w:val="005E24F8"/>
    <w:rsid w:val="005E3082"/>
    <w:rsid w:val="005E3092"/>
    <w:rsid w:val="005E404B"/>
    <w:rsid w:val="005E5B66"/>
    <w:rsid w:val="005E6562"/>
    <w:rsid w:val="005E669C"/>
    <w:rsid w:val="005E6D11"/>
    <w:rsid w:val="005E6D9E"/>
    <w:rsid w:val="005E7F19"/>
    <w:rsid w:val="005F0FE4"/>
    <w:rsid w:val="005F1815"/>
    <w:rsid w:val="005F1A6B"/>
    <w:rsid w:val="005F1B35"/>
    <w:rsid w:val="005F1D1F"/>
    <w:rsid w:val="005F31F6"/>
    <w:rsid w:val="005F33D3"/>
    <w:rsid w:val="005F340B"/>
    <w:rsid w:val="005F379C"/>
    <w:rsid w:val="005F37AD"/>
    <w:rsid w:val="005F4165"/>
    <w:rsid w:val="005F5591"/>
    <w:rsid w:val="005F5BD8"/>
    <w:rsid w:val="005F60CA"/>
    <w:rsid w:val="005F6617"/>
    <w:rsid w:val="005F6A3E"/>
    <w:rsid w:val="006000AF"/>
    <w:rsid w:val="00601EBC"/>
    <w:rsid w:val="00602D5F"/>
    <w:rsid w:val="006036D8"/>
    <w:rsid w:val="00603ED7"/>
    <w:rsid w:val="00604855"/>
    <w:rsid w:val="00605940"/>
    <w:rsid w:val="006068E4"/>
    <w:rsid w:val="00607B5F"/>
    <w:rsid w:val="00610CA0"/>
    <w:rsid w:val="00610FCB"/>
    <w:rsid w:val="00611815"/>
    <w:rsid w:val="00612CF1"/>
    <w:rsid w:val="00612E34"/>
    <w:rsid w:val="00612F89"/>
    <w:rsid w:val="00613866"/>
    <w:rsid w:val="006151A9"/>
    <w:rsid w:val="00615621"/>
    <w:rsid w:val="00615B70"/>
    <w:rsid w:val="0061609E"/>
    <w:rsid w:val="006169A5"/>
    <w:rsid w:val="00616AE9"/>
    <w:rsid w:val="006174B2"/>
    <w:rsid w:val="00617B10"/>
    <w:rsid w:val="00617C4F"/>
    <w:rsid w:val="006204B0"/>
    <w:rsid w:val="006204D5"/>
    <w:rsid w:val="00622D3F"/>
    <w:rsid w:val="006234A6"/>
    <w:rsid w:val="0062367D"/>
    <w:rsid w:val="00623C80"/>
    <w:rsid w:val="00624414"/>
    <w:rsid w:val="00624559"/>
    <w:rsid w:val="00625764"/>
    <w:rsid w:val="006259AC"/>
    <w:rsid w:val="00625F76"/>
    <w:rsid w:val="0062624E"/>
    <w:rsid w:val="0062663A"/>
    <w:rsid w:val="006279D1"/>
    <w:rsid w:val="006309A8"/>
    <w:rsid w:val="006313F1"/>
    <w:rsid w:val="00631468"/>
    <w:rsid w:val="00631B0C"/>
    <w:rsid w:val="00631B95"/>
    <w:rsid w:val="00631D02"/>
    <w:rsid w:val="006321CA"/>
    <w:rsid w:val="006321F8"/>
    <w:rsid w:val="00632A54"/>
    <w:rsid w:val="00635D1E"/>
    <w:rsid w:val="0063608F"/>
    <w:rsid w:val="00636265"/>
    <w:rsid w:val="00636F8D"/>
    <w:rsid w:val="00637399"/>
    <w:rsid w:val="00637907"/>
    <w:rsid w:val="00637CB7"/>
    <w:rsid w:val="00640582"/>
    <w:rsid w:val="00641249"/>
    <w:rsid w:val="00642014"/>
    <w:rsid w:val="006421CF"/>
    <w:rsid w:val="00642FFE"/>
    <w:rsid w:val="00643508"/>
    <w:rsid w:val="00643724"/>
    <w:rsid w:val="00644799"/>
    <w:rsid w:val="00644D82"/>
    <w:rsid w:val="00646A5E"/>
    <w:rsid w:val="00646FDA"/>
    <w:rsid w:val="00647F11"/>
    <w:rsid w:val="006505BE"/>
    <w:rsid w:val="006516F4"/>
    <w:rsid w:val="006518C5"/>
    <w:rsid w:val="006519A2"/>
    <w:rsid w:val="006528C0"/>
    <w:rsid w:val="00652B66"/>
    <w:rsid w:val="0065367F"/>
    <w:rsid w:val="00654AB4"/>
    <w:rsid w:val="00655688"/>
    <w:rsid w:val="00655B9B"/>
    <w:rsid w:val="00656455"/>
    <w:rsid w:val="00656D2C"/>
    <w:rsid w:val="00656E9C"/>
    <w:rsid w:val="00657808"/>
    <w:rsid w:val="006615B1"/>
    <w:rsid w:val="0066259B"/>
    <w:rsid w:val="00662ABF"/>
    <w:rsid w:val="006636CA"/>
    <w:rsid w:val="00663E74"/>
    <w:rsid w:val="0066409B"/>
    <w:rsid w:val="00664ADC"/>
    <w:rsid w:val="006657AB"/>
    <w:rsid w:val="00665C73"/>
    <w:rsid w:val="00666490"/>
    <w:rsid w:val="006665BF"/>
    <w:rsid w:val="00667385"/>
    <w:rsid w:val="00667823"/>
    <w:rsid w:val="00667B76"/>
    <w:rsid w:val="00667DA0"/>
    <w:rsid w:val="00670E2E"/>
    <w:rsid w:val="0067121B"/>
    <w:rsid w:val="006718D2"/>
    <w:rsid w:val="006720A1"/>
    <w:rsid w:val="00672239"/>
    <w:rsid w:val="00672C2E"/>
    <w:rsid w:val="00673070"/>
    <w:rsid w:val="0067390C"/>
    <w:rsid w:val="00674496"/>
    <w:rsid w:val="00675C7F"/>
    <w:rsid w:val="00680A97"/>
    <w:rsid w:val="00681010"/>
    <w:rsid w:val="00682B96"/>
    <w:rsid w:val="00683259"/>
    <w:rsid w:val="006834BB"/>
    <w:rsid w:val="006839B3"/>
    <w:rsid w:val="00683DC8"/>
    <w:rsid w:val="006840B1"/>
    <w:rsid w:val="0068416B"/>
    <w:rsid w:val="00686342"/>
    <w:rsid w:val="00686CB5"/>
    <w:rsid w:val="00687CD6"/>
    <w:rsid w:val="00687D74"/>
    <w:rsid w:val="006905C4"/>
    <w:rsid w:val="00690738"/>
    <w:rsid w:val="006909EC"/>
    <w:rsid w:val="00691798"/>
    <w:rsid w:val="006928E7"/>
    <w:rsid w:val="006929BB"/>
    <w:rsid w:val="006931EE"/>
    <w:rsid w:val="00694495"/>
    <w:rsid w:val="0069479F"/>
    <w:rsid w:val="00695859"/>
    <w:rsid w:val="00696754"/>
    <w:rsid w:val="00697110"/>
    <w:rsid w:val="00697AB1"/>
    <w:rsid w:val="006A19C4"/>
    <w:rsid w:val="006A2B55"/>
    <w:rsid w:val="006A31F3"/>
    <w:rsid w:val="006A388E"/>
    <w:rsid w:val="006A42E8"/>
    <w:rsid w:val="006A4511"/>
    <w:rsid w:val="006A471D"/>
    <w:rsid w:val="006A4EA5"/>
    <w:rsid w:val="006A5F26"/>
    <w:rsid w:val="006A5FBF"/>
    <w:rsid w:val="006A62EC"/>
    <w:rsid w:val="006A691B"/>
    <w:rsid w:val="006A79DE"/>
    <w:rsid w:val="006A7D0A"/>
    <w:rsid w:val="006B07BB"/>
    <w:rsid w:val="006B1ABC"/>
    <w:rsid w:val="006B1C49"/>
    <w:rsid w:val="006B2E73"/>
    <w:rsid w:val="006B2FCB"/>
    <w:rsid w:val="006B30D3"/>
    <w:rsid w:val="006B31F8"/>
    <w:rsid w:val="006B3363"/>
    <w:rsid w:val="006B3894"/>
    <w:rsid w:val="006B4267"/>
    <w:rsid w:val="006B5401"/>
    <w:rsid w:val="006B6100"/>
    <w:rsid w:val="006B63F0"/>
    <w:rsid w:val="006B682C"/>
    <w:rsid w:val="006B7E7B"/>
    <w:rsid w:val="006C2454"/>
    <w:rsid w:val="006C26BB"/>
    <w:rsid w:val="006C3437"/>
    <w:rsid w:val="006C36D2"/>
    <w:rsid w:val="006C45EA"/>
    <w:rsid w:val="006C4CCD"/>
    <w:rsid w:val="006C4EE6"/>
    <w:rsid w:val="006C649B"/>
    <w:rsid w:val="006C65F6"/>
    <w:rsid w:val="006C6777"/>
    <w:rsid w:val="006C6D69"/>
    <w:rsid w:val="006C6FB9"/>
    <w:rsid w:val="006C7147"/>
    <w:rsid w:val="006C7F37"/>
    <w:rsid w:val="006D0690"/>
    <w:rsid w:val="006D0D22"/>
    <w:rsid w:val="006D352C"/>
    <w:rsid w:val="006D374E"/>
    <w:rsid w:val="006D48FC"/>
    <w:rsid w:val="006D4BF3"/>
    <w:rsid w:val="006D50AC"/>
    <w:rsid w:val="006D55B6"/>
    <w:rsid w:val="006D6AD0"/>
    <w:rsid w:val="006D6F3D"/>
    <w:rsid w:val="006D6F4E"/>
    <w:rsid w:val="006D788F"/>
    <w:rsid w:val="006E1663"/>
    <w:rsid w:val="006E2219"/>
    <w:rsid w:val="006E3712"/>
    <w:rsid w:val="006E3A4A"/>
    <w:rsid w:val="006E3CBD"/>
    <w:rsid w:val="006E41C4"/>
    <w:rsid w:val="006E4598"/>
    <w:rsid w:val="006E4B18"/>
    <w:rsid w:val="006E50E5"/>
    <w:rsid w:val="006E5E9A"/>
    <w:rsid w:val="006E6C9C"/>
    <w:rsid w:val="006E731E"/>
    <w:rsid w:val="006E77A3"/>
    <w:rsid w:val="006E7A3F"/>
    <w:rsid w:val="006E7E97"/>
    <w:rsid w:val="006F0AC2"/>
    <w:rsid w:val="006F1AB8"/>
    <w:rsid w:val="006F1D0D"/>
    <w:rsid w:val="006F2195"/>
    <w:rsid w:val="006F27AC"/>
    <w:rsid w:val="006F299F"/>
    <w:rsid w:val="006F3032"/>
    <w:rsid w:val="006F33CD"/>
    <w:rsid w:val="006F3424"/>
    <w:rsid w:val="006F367F"/>
    <w:rsid w:val="006F387D"/>
    <w:rsid w:val="006F409A"/>
    <w:rsid w:val="006F49D4"/>
    <w:rsid w:val="006F52D8"/>
    <w:rsid w:val="006F59CC"/>
    <w:rsid w:val="006F65D1"/>
    <w:rsid w:val="007008A7"/>
    <w:rsid w:val="0070167B"/>
    <w:rsid w:val="0070210C"/>
    <w:rsid w:val="00702707"/>
    <w:rsid w:val="00702E96"/>
    <w:rsid w:val="00703147"/>
    <w:rsid w:val="00703430"/>
    <w:rsid w:val="00704001"/>
    <w:rsid w:val="007045FA"/>
    <w:rsid w:val="00704624"/>
    <w:rsid w:val="0070478E"/>
    <w:rsid w:val="0070495D"/>
    <w:rsid w:val="007060EE"/>
    <w:rsid w:val="007062D3"/>
    <w:rsid w:val="00707DE6"/>
    <w:rsid w:val="00710131"/>
    <w:rsid w:val="007104E4"/>
    <w:rsid w:val="00710DA6"/>
    <w:rsid w:val="00711CCF"/>
    <w:rsid w:val="00711EF1"/>
    <w:rsid w:val="0071296B"/>
    <w:rsid w:val="00712BF1"/>
    <w:rsid w:val="00712E8F"/>
    <w:rsid w:val="00713665"/>
    <w:rsid w:val="007141CD"/>
    <w:rsid w:val="00714738"/>
    <w:rsid w:val="00716470"/>
    <w:rsid w:val="0071699F"/>
    <w:rsid w:val="007169D7"/>
    <w:rsid w:val="00716FFA"/>
    <w:rsid w:val="00717456"/>
    <w:rsid w:val="00717DDD"/>
    <w:rsid w:val="0072078D"/>
    <w:rsid w:val="00720B35"/>
    <w:rsid w:val="00721029"/>
    <w:rsid w:val="00721262"/>
    <w:rsid w:val="007219B8"/>
    <w:rsid w:val="0072253A"/>
    <w:rsid w:val="007232D8"/>
    <w:rsid w:val="0072405A"/>
    <w:rsid w:val="00725293"/>
    <w:rsid w:val="00725F6B"/>
    <w:rsid w:val="00725F9C"/>
    <w:rsid w:val="00726343"/>
    <w:rsid w:val="00726539"/>
    <w:rsid w:val="00726B03"/>
    <w:rsid w:val="0072756B"/>
    <w:rsid w:val="0072771A"/>
    <w:rsid w:val="00727B7D"/>
    <w:rsid w:val="00727FBB"/>
    <w:rsid w:val="00730E41"/>
    <w:rsid w:val="00731551"/>
    <w:rsid w:val="00731733"/>
    <w:rsid w:val="00732842"/>
    <w:rsid w:val="00732FF8"/>
    <w:rsid w:val="007332BF"/>
    <w:rsid w:val="00735600"/>
    <w:rsid w:val="00735F5F"/>
    <w:rsid w:val="00736C13"/>
    <w:rsid w:val="00737BFC"/>
    <w:rsid w:val="00737E0B"/>
    <w:rsid w:val="007403B0"/>
    <w:rsid w:val="007419E2"/>
    <w:rsid w:val="007422A8"/>
    <w:rsid w:val="00742D1B"/>
    <w:rsid w:val="00743062"/>
    <w:rsid w:val="00743BFE"/>
    <w:rsid w:val="007444D6"/>
    <w:rsid w:val="007445C7"/>
    <w:rsid w:val="00745751"/>
    <w:rsid w:val="00745ED5"/>
    <w:rsid w:val="007466EE"/>
    <w:rsid w:val="00746A8B"/>
    <w:rsid w:val="0074770A"/>
    <w:rsid w:val="00747D4B"/>
    <w:rsid w:val="00750237"/>
    <w:rsid w:val="007504B0"/>
    <w:rsid w:val="0075177B"/>
    <w:rsid w:val="00751F66"/>
    <w:rsid w:val="0075281B"/>
    <w:rsid w:val="00752FB2"/>
    <w:rsid w:val="00753E9D"/>
    <w:rsid w:val="007542C3"/>
    <w:rsid w:val="00755258"/>
    <w:rsid w:val="007557FF"/>
    <w:rsid w:val="00755F1F"/>
    <w:rsid w:val="00756060"/>
    <w:rsid w:val="00756411"/>
    <w:rsid w:val="00756E42"/>
    <w:rsid w:val="0076010A"/>
    <w:rsid w:val="00760EFD"/>
    <w:rsid w:val="00761E60"/>
    <w:rsid w:val="00761FD2"/>
    <w:rsid w:val="00762AA9"/>
    <w:rsid w:val="00762B0F"/>
    <w:rsid w:val="00763027"/>
    <w:rsid w:val="0076502E"/>
    <w:rsid w:val="007650D5"/>
    <w:rsid w:val="00765293"/>
    <w:rsid w:val="007659B9"/>
    <w:rsid w:val="00766E7F"/>
    <w:rsid w:val="00767234"/>
    <w:rsid w:val="007674B9"/>
    <w:rsid w:val="00767A7E"/>
    <w:rsid w:val="00767D0A"/>
    <w:rsid w:val="00771037"/>
    <w:rsid w:val="007735C4"/>
    <w:rsid w:val="00774426"/>
    <w:rsid w:val="00774AF8"/>
    <w:rsid w:val="0077517F"/>
    <w:rsid w:val="007754D0"/>
    <w:rsid w:val="00775597"/>
    <w:rsid w:val="007756A5"/>
    <w:rsid w:val="00775B11"/>
    <w:rsid w:val="00775B63"/>
    <w:rsid w:val="00776434"/>
    <w:rsid w:val="00780DB0"/>
    <w:rsid w:val="007826A4"/>
    <w:rsid w:val="0078283D"/>
    <w:rsid w:val="00782E29"/>
    <w:rsid w:val="00783CE1"/>
    <w:rsid w:val="00783DCF"/>
    <w:rsid w:val="00784068"/>
    <w:rsid w:val="0078465E"/>
    <w:rsid w:val="007849B9"/>
    <w:rsid w:val="00785742"/>
    <w:rsid w:val="00785D87"/>
    <w:rsid w:val="007860E2"/>
    <w:rsid w:val="0078661A"/>
    <w:rsid w:val="0078666F"/>
    <w:rsid w:val="00786702"/>
    <w:rsid w:val="0078753F"/>
    <w:rsid w:val="007903A3"/>
    <w:rsid w:val="00790CCA"/>
    <w:rsid w:val="00791D8C"/>
    <w:rsid w:val="00791EA7"/>
    <w:rsid w:val="0079209F"/>
    <w:rsid w:val="00792687"/>
    <w:rsid w:val="00792AC5"/>
    <w:rsid w:val="00793D88"/>
    <w:rsid w:val="00793FA1"/>
    <w:rsid w:val="00795B9F"/>
    <w:rsid w:val="00796490"/>
    <w:rsid w:val="00796D12"/>
    <w:rsid w:val="007A0AF1"/>
    <w:rsid w:val="007A0DE7"/>
    <w:rsid w:val="007A1464"/>
    <w:rsid w:val="007A1D18"/>
    <w:rsid w:val="007A2AA4"/>
    <w:rsid w:val="007A2BDC"/>
    <w:rsid w:val="007A3036"/>
    <w:rsid w:val="007A43DC"/>
    <w:rsid w:val="007A4983"/>
    <w:rsid w:val="007A54B7"/>
    <w:rsid w:val="007A5DA6"/>
    <w:rsid w:val="007A5DF7"/>
    <w:rsid w:val="007A6582"/>
    <w:rsid w:val="007A6F1C"/>
    <w:rsid w:val="007A6FDA"/>
    <w:rsid w:val="007A74B6"/>
    <w:rsid w:val="007A775E"/>
    <w:rsid w:val="007A7B2B"/>
    <w:rsid w:val="007B079B"/>
    <w:rsid w:val="007B1A03"/>
    <w:rsid w:val="007B26C1"/>
    <w:rsid w:val="007B4149"/>
    <w:rsid w:val="007B4C9D"/>
    <w:rsid w:val="007B52E1"/>
    <w:rsid w:val="007B5FC8"/>
    <w:rsid w:val="007B625F"/>
    <w:rsid w:val="007B757A"/>
    <w:rsid w:val="007B7718"/>
    <w:rsid w:val="007C1840"/>
    <w:rsid w:val="007C1CF9"/>
    <w:rsid w:val="007C1F96"/>
    <w:rsid w:val="007C2B66"/>
    <w:rsid w:val="007C4A06"/>
    <w:rsid w:val="007C5325"/>
    <w:rsid w:val="007C5E8C"/>
    <w:rsid w:val="007C633D"/>
    <w:rsid w:val="007C64C5"/>
    <w:rsid w:val="007C65D4"/>
    <w:rsid w:val="007C7122"/>
    <w:rsid w:val="007D0AE2"/>
    <w:rsid w:val="007D2A27"/>
    <w:rsid w:val="007D30FF"/>
    <w:rsid w:val="007D3FC4"/>
    <w:rsid w:val="007D402D"/>
    <w:rsid w:val="007D4F61"/>
    <w:rsid w:val="007D7DFD"/>
    <w:rsid w:val="007E0132"/>
    <w:rsid w:val="007E0E55"/>
    <w:rsid w:val="007E1F61"/>
    <w:rsid w:val="007E3011"/>
    <w:rsid w:val="007E32C7"/>
    <w:rsid w:val="007E3427"/>
    <w:rsid w:val="007E342E"/>
    <w:rsid w:val="007E35FA"/>
    <w:rsid w:val="007E3D27"/>
    <w:rsid w:val="007E448C"/>
    <w:rsid w:val="007E4C86"/>
    <w:rsid w:val="007E4D14"/>
    <w:rsid w:val="007E503C"/>
    <w:rsid w:val="007E51CE"/>
    <w:rsid w:val="007E6A96"/>
    <w:rsid w:val="007E70D8"/>
    <w:rsid w:val="007E726D"/>
    <w:rsid w:val="007E7671"/>
    <w:rsid w:val="007E7F0D"/>
    <w:rsid w:val="007F08E9"/>
    <w:rsid w:val="007F0ACF"/>
    <w:rsid w:val="007F11D3"/>
    <w:rsid w:val="007F3303"/>
    <w:rsid w:val="007F4577"/>
    <w:rsid w:val="007F4C05"/>
    <w:rsid w:val="007F5B6A"/>
    <w:rsid w:val="007F5ECC"/>
    <w:rsid w:val="007F607A"/>
    <w:rsid w:val="007F70BC"/>
    <w:rsid w:val="007F7621"/>
    <w:rsid w:val="007F7E1A"/>
    <w:rsid w:val="007F7E7F"/>
    <w:rsid w:val="00800BE1"/>
    <w:rsid w:val="00800C86"/>
    <w:rsid w:val="00801234"/>
    <w:rsid w:val="008018B3"/>
    <w:rsid w:val="00801E89"/>
    <w:rsid w:val="00802CBB"/>
    <w:rsid w:val="008032B3"/>
    <w:rsid w:val="008033A4"/>
    <w:rsid w:val="00803C53"/>
    <w:rsid w:val="008042AD"/>
    <w:rsid w:val="008047E4"/>
    <w:rsid w:val="00804F06"/>
    <w:rsid w:val="00805198"/>
    <w:rsid w:val="00805E8E"/>
    <w:rsid w:val="008065FA"/>
    <w:rsid w:val="008066D4"/>
    <w:rsid w:val="00806752"/>
    <w:rsid w:val="008079CB"/>
    <w:rsid w:val="0081001C"/>
    <w:rsid w:val="00810387"/>
    <w:rsid w:val="0081054A"/>
    <w:rsid w:val="0081055F"/>
    <w:rsid w:val="008105BE"/>
    <w:rsid w:val="00810877"/>
    <w:rsid w:val="00810FA7"/>
    <w:rsid w:val="00811F23"/>
    <w:rsid w:val="00812D1A"/>
    <w:rsid w:val="008140E9"/>
    <w:rsid w:val="00814CE1"/>
    <w:rsid w:val="00816865"/>
    <w:rsid w:val="00817E1D"/>
    <w:rsid w:val="00820A30"/>
    <w:rsid w:val="0082140A"/>
    <w:rsid w:val="00822371"/>
    <w:rsid w:val="00823F5D"/>
    <w:rsid w:val="0082453C"/>
    <w:rsid w:val="00824A0E"/>
    <w:rsid w:val="00824D72"/>
    <w:rsid w:val="00825395"/>
    <w:rsid w:val="008254F9"/>
    <w:rsid w:val="00825584"/>
    <w:rsid w:val="00825647"/>
    <w:rsid w:val="00825686"/>
    <w:rsid w:val="00825A09"/>
    <w:rsid w:val="00826AEF"/>
    <w:rsid w:val="00827A11"/>
    <w:rsid w:val="00830FD2"/>
    <w:rsid w:val="00831945"/>
    <w:rsid w:val="00831997"/>
    <w:rsid w:val="00831B9A"/>
    <w:rsid w:val="008324D5"/>
    <w:rsid w:val="00835700"/>
    <w:rsid w:val="0083586F"/>
    <w:rsid w:val="0083653E"/>
    <w:rsid w:val="00836889"/>
    <w:rsid w:val="00836CE1"/>
    <w:rsid w:val="00836E17"/>
    <w:rsid w:val="008414CB"/>
    <w:rsid w:val="00843FD5"/>
    <w:rsid w:val="008452DD"/>
    <w:rsid w:val="00846023"/>
    <w:rsid w:val="008463B9"/>
    <w:rsid w:val="008464D0"/>
    <w:rsid w:val="008476C4"/>
    <w:rsid w:val="0085011A"/>
    <w:rsid w:val="008501FD"/>
    <w:rsid w:val="00850F4F"/>
    <w:rsid w:val="008517BC"/>
    <w:rsid w:val="00851EBF"/>
    <w:rsid w:val="00852378"/>
    <w:rsid w:val="00853062"/>
    <w:rsid w:val="00853701"/>
    <w:rsid w:val="00853F22"/>
    <w:rsid w:val="0085427F"/>
    <w:rsid w:val="00855131"/>
    <w:rsid w:val="0085635B"/>
    <w:rsid w:val="00856CA5"/>
    <w:rsid w:val="008573BE"/>
    <w:rsid w:val="00857D06"/>
    <w:rsid w:val="00857DB0"/>
    <w:rsid w:val="00860266"/>
    <w:rsid w:val="00860638"/>
    <w:rsid w:val="0086084A"/>
    <w:rsid w:val="008609A9"/>
    <w:rsid w:val="00861042"/>
    <w:rsid w:val="00861A41"/>
    <w:rsid w:val="00862123"/>
    <w:rsid w:val="008622ED"/>
    <w:rsid w:val="008623E1"/>
    <w:rsid w:val="00862A42"/>
    <w:rsid w:val="00864CCB"/>
    <w:rsid w:val="00865040"/>
    <w:rsid w:val="00865C64"/>
    <w:rsid w:val="00865F0F"/>
    <w:rsid w:val="008660D7"/>
    <w:rsid w:val="00867A29"/>
    <w:rsid w:val="00870B6E"/>
    <w:rsid w:val="00870D51"/>
    <w:rsid w:val="00871791"/>
    <w:rsid w:val="00871D03"/>
    <w:rsid w:val="00871E43"/>
    <w:rsid w:val="008723D5"/>
    <w:rsid w:val="00872959"/>
    <w:rsid w:val="008739AB"/>
    <w:rsid w:val="00874575"/>
    <w:rsid w:val="00874ABD"/>
    <w:rsid w:val="00874AC4"/>
    <w:rsid w:val="00875221"/>
    <w:rsid w:val="008756FD"/>
    <w:rsid w:val="00875CFF"/>
    <w:rsid w:val="00876F71"/>
    <w:rsid w:val="008771BD"/>
    <w:rsid w:val="008771C5"/>
    <w:rsid w:val="00877231"/>
    <w:rsid w:val="008801B6"/>
    <w:rsid w:val="008801D8"/>
    <w:rsid w:val="00880243"/>
    <w:rsid w:val="00880719"/>
    <w:rsid w:val="0088118B"/>
    <w:rsid w:val="00882D41"/>
    <w:rsid w:val="00882E3B"/>
    <w:rsid w:val="008830B2"/>
    <w:rsid w:val="00884072"/>
    <w:rsid w:val="0088480A"/>
    <w:rsid w:val="00885B59"/>
    <w:rsid w:val="008874F2"/>
    <w:rsid w:val="00887650"/>
    <w:rsid w:val="00890C81"/>
    <w:rsid w:val="0089119E"/>
    <w:rsid w:val="008925B6"/>
    <w:rsid w:val="00893028"/>
    <w:rsid w:val="00894ACC"/>
    <w:rsid w:val="00894C87"/>
    <w:rsid w:val="00895093"/>
    <w:rsid w:val="00895287"/>
    <w:rsid w:val="00896067"/>
    <w:rsid w:val="008965E9"/>
    <w:rsid w:val="0089698E"/>
    <w:rsid w:val="00896CD8"/>
    <w:rsid w:val="00897EBD"/>
    <w:rsid w:val="008A03E3"/>
    <w:rsid w:val="008A04E3"/>
    <w:rsid w:val="008A0C36"/>
    <w:rsid w:val="008A1C4D"/>
    <w:rsid w:val="008A1E4A"/>
    <w:rsid w:val="008A30C9"/>
    <w:rsid w:val="008A3329"/>
    <w:rsid w:val="008A3615"/>
    <w:rsid w:val="008A3A15"/>
    <w:rsid w:val="008A4AF0"/>
    <w:rsid w:val="008A4AFB"/>
    <w:rsid w:val="008A52AF"/>
    <w:rsid w:val="008A6794"/>
    <w:rsid w:val="008A68F0"/>
    <w:rsid w:val="008A71DB"/>
    <w:rsid w:val="008A7647"/>
    <w:rsid w:val="008A7D6C"/>
    <w:rsid w:val="008B03BE"/>
    <w:rsid w:val="008B122A"/>
    <w:rsid w:val="008B123C"/>
    <w:rsid w:val="008B1BDF"/>
    <w:rsid w:val="008B2CB9"/>
    <w:rsid w:val="008B46EC"/>
    <w:rsid w:val="008B573B"/>
    <w:rsid w:val="008B599F"/>
    <w:rsid w:val="008B64BD"/>
    <w:rsid w:val="008B6A42"/>
    <w:rsid w:val="008B6D3A"/>
    <w:rsid w:val="008B7CF0"/>
    <w:rsid w:val="008B7F9C"/>
    <w:rsid w:val="008C0496"/>
    <w:rsid w:val="008C0B90"/>
    <w:rsid w:val="008C11E1"/>
    <w:rsid w:val="008C12C0"/>
    <w:rsid w:val="008C236A"/>
    <w:rsid w:val="008C2820"/>
    <w:rsid w:val="008C2CFA"/>
    <w:rsid w:val="008C35EC"/>
    <w:rsid w:val="008C4626"/>
    <w:rsid w:val="008C542D"/>
    <w:rsid w:val="008C5E00"/>
    <w:rsid w:val="008C60C9"/>
    <w:rsid w:val="008C6C2D"/>
    <w:rsid w:val="008C708C"/>
    <w:rsid w:val="008C73B0"/>
    <w:rsid w:val="008C763D"/>
    <w:rsid w:val="008D038B"/>
    <w:rsid w:val="008D06F1"/>
    <w:rsid w:val="008D09D9"/>
    <w:rsid w:val="008D1C22"/>
    <w:rsid w:val="008D1F20"/>
    <w:rsid w:val="008D3717"/>
    <w:rsid w:val="008D3FA2"/>
    <w:rsid w:val="008D3FA7"/>
    <w:rsid w:val="008D4E66"/>
    <w:rsid w:val="008D4F04"/>
    <w:rsid w:val="008D6A5C"/>
    <w:rsid w:val="008D7BB9"/>
    <w:rsid w:val="008E07C4"/>
    <w:rsid w:val="008E1185"/>
    <w:rsid w:val="008E1BBF"/>
    <w:rsid w:val="008E1C94"/>
    <w:rsid w:val="008E1D27"/>
    <w:rsid w:val="008E225D"/>
    <w:rsid w:val="008E2C6F"/>
    <w:rsid w:val="008E2D32"/>
    <w:rsid w:val="008E317B"/>
    <w:rsid w:val="008E3712"/>
    <w:rsid w:val="008E3B4B"/>
    <w:rsid w:val="008E4F7B"/>
    <w:rsid w:val="008E53B2"/>
    <w:rsid w:val="008E5542"/>
    <w:rsid w:val="008E577B"/>
    <w:rsid w:val="008E578D"/>
    <w:rsid w:val="008E578E"/>
    <w:rsid w:val="008E6F8F"/>
    <w:rsid w:val="008E71AD"/>
    <w:rsid w:val="008E7263"/>
    <w:rsid w:val="008E7642"/>
    <w:rsid w:val="008E79DC"/>
    <w:rsid w:val="008F010D"/>
    <w:rsid w:val="008F1235"/>
    <w:rsid w:val="008F1686"/>
    <w:rsid w:val="008F16FD"/>
    <w:rsid w:val="008F17D0"/>
    <w:rsid w:val="008F29D4"/>
    <w:rsid w:val="008F2A99"/>
    <w:rsid w:val="008F34A2"/>
    <w:rsid w:val="008F3EEF"/>
    <w:rsid w:val="008F478F"/>
    <w:rsid w:val="008F4F98"/>
    <w:rsid w:val="008F528D"/>
    <w:rsid w:val="008F55C9"/>
    <w:rsid w:val="008F56FB"/>
    <w:rsid w:val="008F57DD"/>
    <w:rsid w:val="008F5E66"/>
    <w:rsid w:val="008F618B"/>
    <w:rsid w:val="008F6660"/>
    <w:rsid w:val="008F7EA1"/>
    <w:rsid w:val="00900D6D"/>
    <w:rsid w:val="00900DA0"/>
    <w:rsid w:val="00901FBF"/>
    <w:rsid w:val="009022BC"/>
    <w:rsid w:val="00903078"/>
    <w:rsid w:val="00904F7B"/>
    <w:rsid w:val="00905D0D"/>
    <w:rsid w:val="00906386"/>
    <w:rsid w:val="00907811"/>
    <w:rsid w:val="009108D4"/>
    <w:rsid w:val="0091128D"/>
    <w:rsid w:val="00911C2D"/>
    <w:rsid w:val="00911D26"/>
    <w:rsid w:val="00912824"/>
    <w:rsid w:val="00912D47"/>
    <w:rsid w:val="00912E9E"/>
    <w:rsid w:val="00913385"/>
    <w:rsid w:val="00914953"/>
    <w:rsid w:val="009163C6"/>
    <w:rsid w:val="00917D5E"/>
    <w:rsid w:val="00917F0C"/>
    <w:rsid w:val="00920505"/>
    <w:rsid w:val="009208C4"/>
    <w:rsid w:val="00920CB6"/>
    <w:rsid w:val="00921277"/>
    <w:rsid w:val="00922BEE"/>
    <w:rsid w:val="009234BD"/>
    <w:rsid w:val="0092396A"/>
    <w:rsid w:val="00923ACE"/>
    <w:rsid w:val="009249D0"/>
    <w:rsid w:val="00925460"/>
    <w:rsid w:val="00925851"/>
    <w:rsid w:val="00925D44"/>
    <w:rsid w:val="00926663"/>
    <w:rsid w:val="0092751D"/>
    <w:rsid w:val="00927F00"/>
    <w:rsid w:val="009300C6"/>
    <w:rsid w:val="00930938"/>
    <w:rsid w:val="00931024"/>
    <w:rsid w:val="00931064"/>
    <w:rsid w:val="009315E7"/>
    <w:rsid w:val="00932A51"/>
    <w:rsid w:val="009338BE"/>
    <w:rsid w:val="00933EB3"/>
    <w:rsid w:val="009344CD"/>
    <w:rsid w:val="009351D4"/>
    <w:rsid w:val="00935595"/>
    <w:rsid w:val="00935931"/>
    <w:rsid w:val="00936163"/>
    <w:rsid w:val="00936A87"/>
    <w:rsid w:val="00936B74"/>
    <w:rsid w:val="00936E41"/>
    <w:rsid w:val="009374EE"/>
    <w:rsid w:val="00940080"/>
    <w:rsid w:val="0094101E"/>
    <w:rsid w:val="0094110F"/>
    <w:rsid w:val="00941264"/>
    <w:rsid w:val="00941760"/>
    <w:rsid w:val="00941CD4"/>
    <w:rsid w:val="00942198"/>
    <w:rsid w:val="0094369A"/>
    <w:rsid w:val="009437B5"/>
    <w:rsid w:val="00943A8B"/>
    <w:rsid w:val="00944112"/>
    <w:rsid w:val="00944240"/>
    <w:rsid w:val="009444AC"/>
    <w:rsid w:val="009452FD"/>
    <w:rsid w:val="00945858"/>
    <w:rsid w:val="00945D8D"/>
    <w:rsid w:val="009472CA"/>
    <w:rsid w:val="00950296"/>
    <w:rsid w:val="00950A4E"/>
    <w:rsid w:val="009515EF"/>
    <w:rsid w:val="00951E28"/>
    <w:rsid w:val="00952294"/>
    <w:rsid w:val="00952361"/>
    <w:rsid w:val="009534CA"/>
    <w:rsid w:val="00953A3E"/>
    <w:rsid w:val="00953AE5"/>
    <w:rsid w:val="00953F7C"/>
    <w:rsid w:val="0095404B"/>
    <w:rsid w:val="0095504F"/>
    <w:rsid w:val="00955931"/>
    <w:rsid w:val="00956245"/>
    <w:rsid w:val="0095628A"/>
    <w:rsid w:val="009567A0"/>
    <w:rsid w:val="00957415"/>
    <w:rsid w:val="00957BA6"/>
    <w:rsid w:val="009603F0"/>
    <w:rsid w:val="0096052A"/>
    <w:rsid w:val="00960942"/>
    <w:rsid w:val="009619BB"/>
    <w:rsid w:val="00961A19"/>
    <w:rsid w:val="00962355"/>
    <w:rsid w:val="00962DC9"/>
    <w:rsid w:val="0096365B"/>
    <w:rsid w:val="009641F0"/>
    <w:rsid w:val="00964F88"/>
    <w:rsid w:val="00965013"/>
    <w:rsid w:val="00965366"/>
    <w:rsid w:val="00965689"/>
    <w:rsid w:val="00966FC5"/>
    <w:rsid w:val="00967DA9"/>
    <w:rsid w:val="00967E04"/>
    <w:rsid w:val="00967FA1"/>
    <w:rsid w:val="00970594"/>
    <w:rsid w:val="00970A37"/>
    <w:rsid w:val="009712C3"/>
    <w:rsid w:val="00971523"/>
    <w:rsid w:val="00971E3B"/>
    <w:rsid w:val="009724F4"/>
    <w:rsid w:val="00972806"/>
    <w:rsid w:val="00973A53"/>
    <w:rsid w:val="00973A8C"/>
    <w:rsid w:val="00973B91"/>
    <w:rsid w:val="00973D84"/>
    <w:rsid w:val="0097447C"/>
    <w:rsid w:val="0097463E"/>
    <w:rsid w:val="00974695"/>
    <w:rsid w:val="0097567B"/>
    <w:rsid w:val="00975692"/>
    <w:rsid w:val="0097572F"/>
    <w:rsid w:val="00975899"/>
    <w:rsid w:val="00975BEB"/>
    <w:rsid w:val="009767F7"/>
    <w:rsid w:val="00977634"/>
    <w:rsid w:val="00977A0F"/>
    <w:rsid w:val="00977CF8"/>
    <w:rsid w:val="00980AF8"/>
    <w:rsid w:val="009816A2"/>
    <w:rsid w:val="00981B83"/>
    <w:rsid w:val="00981D00"/>
    <w:rsid w:val="00982831"/>
    <w:rsid w:val="009828AD"/>
    <w:rsid w:val="0098295F"/>
    <w:rsid w:val="00982F9F"/>
    <w:rsid w:val="009842A9"/>
    <w:rsid w:val="00984B09"/>
    <w:rsid w:val="009854BF"/>
    <w:rsid w:val="009860AF"/>
    <w:rsid w:val="00986612"/>
    <w:rsid w:val="009868D0"/>
    <w:rsid w:val="00986CA0"/>
    <w:rsid w:val="00987126"/>
    <w:rsid w:val="00987E73"/>
    <w:rsid w:val="009910F1"/>
    <w:rsid w:val="00991992"/>
    <w:rsid w:val="0099760B"/>
    <w:rsid w:val="00997974"/>
    <w:rsid w:val="009A1438"/>
    <w:rsid w:val="009A1717"/>
    <w:rsid w:val="009A1B3B"/>
    <w:rsid w:val="009A2728"/>
    <w:rsid w:val="009A3D5A"/>
    <w:rsid w:val="009A4DD2"/>
    <w:rsid w:val="009A7D25"/>
    <w:rsid w:val="009B0007"/>
    <w:rsid w:val="009B006A"/>
    <w:rsid w:val="009B0378"/>
    <w:rsid w:val="009B0E81"/>
    <w:rsid w:val="009B2434"/>
    <w:rsid w:val="009B24D9"/>
    <w:rsid w:val="009B2D58"/>
    <w:rsid w:val="009B3995"/>
    <w:rsid w:val="009B4249"/>
    <w:rsid w:val="009B4F40"/>
    <w:rsid w:val="009B5841"/>
    <w:rsid w:val="009B5853"/>
    <w:rsid w:val="009B5FC2"/>
    <w:rsid w:val="009B6B46"/>
    <w:rsid w:val="009B6EBA"/>
    <w:rsid w:val="009B76B9"/>
    <w:rsid w:val="009C003F"/>
    <w:rsid w:val="009C07AD"/>
    <w:rsid w:val="009C0C26"/>
    <w:rsid w:val="009C2A39"/>
    <w:rsid w:val="009C30A8"/>
    <w:rsid w:val="009C4E3E"/>
    <w:rsid w:val="009C5137"/>
    <w:rsid w:val="009C5F2E"/>
    <w:rsid w:val="009C5FB2"/>
    <w:rsid w:val="009C656A"/>
    <w:rsid w:val="009C6FCB"/>
    <w:rsid w:val="009C731F"/>
    <w:rsid w:val="009C7927"/>
    <w:rsid w:val="009D025A"/>
    <w:rsid w:val="009D074B"/>
    <w:rsid w:val="009D0B66"/>
    <w:rsid w:val="009D150A"/>
    <w:rsid w:val="009D179A"/>
    <w:rsid w:val="009D19BC"/>
    <w:rsid w:val="009D227D"/>
    <w:rsid w:val="009D349A"/>
    <w:rsid w:val="009D3C51"/>
    <w:rsid w:val="009D4825"/>
    <w:rsid w:val="009D4A40"/>
    <w:rsid w:val="009D58B3"/>
    <w:rsid w:val="009D5B02"/>
    <w:rsid w:val="009D74BB"/>
    <w:rsid w:val="009D7B30"/>
    <w:rsid w:val="009D7CDA"/>
    <w:rsid w:val="009E1D36"/>
    <w:rsid w:val="009E1D3A"/>
    <w:rsid w:val="009E2C2C"/>
    <w:rsid w:val="009E2D1A"/>
    <w:rsid w:val="009E2FBD"/>
    <w:rsid w:val="009E302C"/>
    <w:rsid w:val="009E3A3D"/>
    <w:rsid w:val="009E41FF"/>
    <w:rsid w:val="009E4406"/>
    <w:rsid w:val="009E44F5"/>
    <w:rsid w:val="009E4AC9"/>
    <w:rsid w:val="009E52B8"/>
    <w:rsid w:val="009E654C"/>
    <w:rsid w:val="009E6F93"/>
    <w:rsid w:val="009F0122"/>
    <w:rsid w:val="009F05D0"/>
    <w:rsid w:val="009F0BCE"/>
    <w:rsid w:val="009F12B4"/>
    <w:rsid w:val="009F20EA"/>
    <w:rsid w:val="009F33B7"/>
    <w:rsid w:val="009F3600"/>
    <w:rsid w:val="009F3C8E"/>
    <w:rsid w:val="009F4E56"/>
    <w:rsid w:val="009F55EC"/>
    <w:rsid w:val="009F5D16"/>
    <w:rsid w:val="009F7716"/>
    <w:rsid w:val="00A01ECF"/>
    <w:rsid w:val="00A026CF"/>
    <w:rsid w:val="00A032C6"/>
    <w:rsid w:val="00A038DD"/>
    <w:rsid w:val="00A04145"/>
    <w:rsid w:val="00A0454F"/>
    <w:rsid w:val="00A0489C"/>
    <w:rsid w:val="00A04E90"/>
    <w:rsid w:val="00A05A16"/>
    <w:rsid w:val="00A05D5D"/>
    <w:rsid w:val="00A07EF8"/>
    <w:rsid w:val="00A1069F"/>
    <w:rsid w:val="00A1090A"/>
    <w:rsid w:val="00A10E79"/>
    <w:rsid w:val="00A10F73"/>
    <w:rsid w:val="00A11AAE"/>
    <w:rsid w:val="00A12C35"/>
    <w:rsid w:val="00A1313B"/>
    <w:rsid w:val="00A13219"/>
    <w:rsid w:val="00A13252"/>
    <w:rsid w:val="00A13713"/>
    <w:rsid w:val="00A13F29"/>
    <w:rsid w:val="00A144CC"/>
    <w:rsid w:val="00A14529"/>
    <w:rsid w:val="00A14F43"/>
    <w:rsid w:val="00A1597C"/>
    <w:rsid w:val="00A1618D"/>
    <w:rsid w:val="00A16DFD"/>
    <w:rsid w:val="00A17190"/>
    <w:rsid w:val="00A178BA"/>
    <w:rsid w:val="00A217B0"/>
    <w:rsid w:val="00A217B7"/>
    <w:rsid w:val="00A22DE0"/>
    <w:rsid w:val="00A23E80"/>
    <w:rsid w:val="00A2455B"/>
    <w:rsid w:val="00A2461B"/>
    <w:rsid w:val="00A253E0"/>
    <w:rsid w:val="00A255BA"/>
    <w:rsid w:val="00A25B0A"/>
    <w:rsid w:val="00A25EDF"/>
    <w:rsid w:val="00A2662E"/>
    <w:rsid w:val="00A2666F"/>
    <w:rsid w:val="00A266F8"/>
    <w:rsid w:val="00A301D3"/>
    <w:rsid w:val="00A30B9F"/>
    <w:rsid w:val="00A313AC"/>
    <w:rsid w:val="00A31504"/>
    <w:rsid w:val="00A31673"/>
    <w:rsid w:val="00A3229B"/>
    <w:rsid w:val="00A3269B"/>
    <w:rsid w:val="00A3340C"/>
    <w:rsid w:val="00A334AF"/>
    <w:rsid w:val="00A351C4"/>
    <w:rsid w:val="00A35324"/>
    <w:rsid w:val="00A3556E"/>
    <w:rsid w:val="00A35776"/>
    <w:rsid w:val="00A358F8"/>
    <w:rsid w:val="00A35DC6"/>
    <w:rsid w:val="00A36547"/>
    <w:rsid w:val="00A366E7"/>
    <w:rsid w:val="00A367B4"/>
    <w:rsid w:val="00A36FDA"/>
    <w:rsid w:val="00A37A85"/>
    <w:rsid w:val="00A402BB"/>
    <w:rsid w:val="00A40368"/>
    <w:rsid w:val="00A440A1"/>
    <w:rsid w:val="00A44F32"/>
    <w:rsid w:val="00A460C6"/>
    <w:rsid w:val="00A4630E"/>
    <w:rsid w:val="00A470E6"/>
    <w:rsid w:val="00A47445"/>
    <w:rsid w:val="00A47A41"/>
    <w:rsid w:val="00A47F84"/>
    <w:rsid w:val="00A51511"/>
    <w:rsid w:val="00A51830"/>
    <w:rsid w:val="00A51C56"/>
    <w:rsid w:val="00A51D01"/>
    <w:rsid w:val="00A5279C"/>
    <w:rsid w:val="00A527BE"/>
    <w:rsid w:val="00A5427A"/>
    <w:rsid w:val="00A54A52"/>
    <w:rsid w:val="00A54BC2"/>
    <w:rsid w:val="00A55175"/>
    <w:rsid w:val="00A55F65"/>
    <w:rsid w:val="00A56664"/>
    <w:rsid w:val="00A578F1"/>
    <w:rsid w:val="00A57CBF"/>
    <w:rsid w:val="00A6016A"/>
    <w:rsid w:val="00A62A8E"/>
    <w:rsid w:val="00A62D75"/>
    <w:rsid w:val="00A636DE"/>
    <w:rsid w:val="00A64B95"/>
    <w:rsid w:val="00A64CAB"/>
    <w:rsid w:val="00A64E16"/>
    <w:rsid w:val="00A65B9D"/>
    <w:rsid w:val="00A664B8"/>
    <w:rsid w:val="00A668D8"/>
    <w:rsid w:val="00A66E0F"/>
    <w:rsid w:val="00A70632"/>
    <w:rsid w:val="00A70785"/>
    <w:rsid w:val="00A713E5"/>
    <w:rsid w:val="00A71D37"/>
    <w:rsid w:val="00A730A5"/>
    <w:rsid w:val="00A7404A"/>
    <w:rsid w:val="00A7563F"/>
    <w:rsid w:val="00A75FB9"/>
    <w:rsid w:val="00A80530"/>
    <w:rsid w:val="00A80D8F"/>
    <w:rsid w:val="00A80EB9"/>
    <w:rsid w:val="00A81943"/>
    <w:rsid w:val="00A81B42"/>
    <w:rsid w:val="00A82F96"/>
    <w:rsid w:val="00A838D9"/>
    <w:rsid w:val="00A84097"/>
    <w:rsid w:val="00A845FE"/>
    <w:rsid w:val="00A847DE"/>
    <w:rsid w:val="00A84F1F"/>
    <w:rsid w:val="00A85A54"/>
    <w:rsid w:val="00A8624D"/>
    <w:rsid w:val="00A91140"/>
    <w:rsid w:val="00A91671"/>
    <w:rsid w:val="00A92041"/>
    <w:rsid w:val="00A94924"/>
    <w:rsid w:val="00A94A44"/>
    <w:rsid w:val="00A94FD2"/>
    <w:rsid w:val="00A95095"/>
    <w:rsid w:val="00A962B1"/>
    <w:rsid w:val="00A96CEB"/>
    <w:rsid w:val="00A96E71"/>
    <w:rsid w:val="00A96EB2"/>
    <w:rsid w:val="00A97383"/>
    <w:rsid w:val="00AA24BF"/>
    <w:rsid w:val="00AA26CF"/>
    <w:rsid w:val="00AA3D46"/>
    <w:rsid w:val="00AA43CA"/>
    <w:rsid w:val="00AA4FCF"/>
    <w:rsid w:val="00AA64CA"/>
    <w:rsid w:val="00AA6958"/>
    <w:rsid w:val="00AA6DB8"/>
    <w:rsid w:val="00AA6DE1"/>
    <w:rsid w:val="00AA6DE2"/>
    <w:rsid w:val="00AA77F9"/>
    <w:rsid w:val="00AB127D"/>
    <w:rsid w:val="00AB1B1F"/>
    <w:rsid w:val="00AB2149"/>
    <w:rsid w:val="00AB2934"/>
    <w:rsid w:val="00AB2F25"/>
    <w:rsid w:val="00AB4095"/>
    <w:rsid w:val="00AB43FB"/>
    <w:rsid w:val="00AB44CF"/>
    <w:rsid w:val="00AB485D"/>
    <w:rsid w:val="00AB4A35"/>
    <w:rsid w:val="00AB4C9F"/>
    <w:rsid w:val="00AB50D4"/>
    <w:rsid w:val="00AB52A5"/>
    <w:rsid w:val="00AB5790"/>
    <w:rsid w:val="00AB6740"/>
    <w:rsid w:val="00AB6A37"/>
    <w:rsid w:val="00AB78C7"/>
    <w:rsid w:val="00AC0024"/>
    <w:rsid w:val="00AC0455"/>
    <w:rsid w:val="00AC0FF3"/>
    <w:rsid w:val="00AC1770"/>
    <w:rsid w:val="00AC2409"/>
    <w:rsid w:val="00AC29A1"/>
    <w:rsid w:val="00AC2BCD"/>
    <w:rsid w:val="00AC30E9"/>
    <w:rsid w:val="00AC3DE4"/>
    <w:rsid w:val="00AC3F30"/>
    <w:rsid w:val="00AC4CB7"/>
    <w:rsid w:val="00AC51F5"/>
    <w:rsid w:val="00AC5240"/>
    <w:rsid w:val="00AC5F9D"/>
    <w:rsid w:val="00AC6250"/>
    <w:rsid w:val="00AC7A91"/>
    <w:rsid w:val="00AD0555"/>
    <w:rsid w:val="00AD2903"/>
    <w:rsid w:val="00AD2CFC"/>
    <w:rsid w:val="00AD2DEE"/>
    <w:rsid w:val="00AD2E1C"/>
    <w:rsid w:val="00AD3298"/>
    <w:rsid w:val="00AD368A"/>
    <w:rsid w:val="00AD3FBA"/>
    <w:rsid w:val="00AD4595"/>
    <w:rsid w:val="00AD4DA1"/>
    <w:rsid w:val="00AD51E4"/>
    <w:rsid w:val="00AD550A"/>
    <w:rsid w:val="00AD577E"/>
    <w:rsid w:val="00AD5818"/>
    <w:rsid w:val="00AD5BF8"/>
    <w:rsid w:val="00AD689D"/>
    <w:rsid w:val="00AD7249"/>
    <w:rsid w:val="00AD75BA"/>
    <w:rsid w:val="00AD78F1"/>
    <w:rsid w:val="00AD7917"/>
    <w:rsid w:val="00AD7D48"/>
    <w:rsid w:val="00AD7DF4"/>
    <w:rsid w:val="00AE039D"/>
    <w:rsid w:val="00AE0A89"/>
    <w:rsid w:val="00AE0AC4"/>
    <w:rsid w:val="00AE0CB4"/>
    <w:rsid w:val="00AE1AB3"/>
    <w:rsid w:val="00AE200E"/>
    <w:rsid w:val="00AE306C"/>
    <w:rsid w:val="00AE3293"/>
    <w:rsid w:val="00AE360E"/>
    <w:rsid w:val="00AE3DA9"/>
    <w:rsid w:val="00AE4333"/>
    <w:rsid w:val="00AE57CF"/>
    <w:rsid w:val="00AE67D4"/>
    <w:rsid w:val="00AE6A4E"/>
    <w:rsid w:val="00AE6B16"/>
    <w:rsid w:val="00AE7139"/>
    <w:rsid w:val="00AE7146"/>
    <w:rsid w:val="00AE7627"/>
    <w:rsid w:val="00AE7C37"/>
    <w:rsid w:val="00AF07B9"/>
    <w:rsid w:val="00AF1FBA"/>
    <w:rsid w:val="00AF23DF"/>
    <w:rsid w:val="00AF2870"/>
    <w:rsid w:val="00AF3376"/>
    <w:rsid w:val="00AF3D2F"/>
    <w:rsid w:val="00AF40EA"/>
    <w:rsid w:val="00AF6035"/>
    <w:rsid w:val="00AF6F5A"/>
    <w:rsid w:val="00AF72B4"/>
    <w:rsid w:val="00B004E2"/>
    <w:rsid w:val="00B00875"/>
    <w:rsid w:val="00B011DA"/>
    <w:rsid w:val="00B013E0"/>
    <w:rsid w:val="00B013F2"/>
    <w:rsid w:val="00B01591"/>
    <w:rsid w:val="00B019B6"/>
    <w:rsid w:val="00B019CC"/>
    <w:rsid w:val="00B01B71"/>
    <w:rsid w:val="00B0341C"/>
    <w:rsid w:val="00B03AC1"/>
    <w:rsid w:val="00B0452F"/>
    <w:rsid w:val="00B04C6E"/>
    <w:rsid w:val="00B06039"/>
    <w:rsid w:val="00B0629F"/>
    <w:rsid w:val="00B062EA"/>
    <w:rsid w:val="00B06509"/>
    <w:rsid w:val="00B07BD1"/>
    <w:rsid w:val="00B117DF"/>
    <w:rsid w:val="00B12598"/>
    <w:rsid w:val="00B1451C"/>
    <w:rsid w:val="00B154B8"/>
    <w:rsid w:val="00B1571A"/>
    <w:rsid w:val="00B15B81"/>
    <w:rsid w:val="00B15DC3"/>
    <w:rsid w:val="00B16913"/>
    <w:rsid w:val="00B1768C"/>
    <w:rsid w:val="00B20462"/>
    <w:rsid w:val="00B207A6"/>
    <w:rsid w:val="00B2142C"/>
    <w:rsid w:val="00B21EDA"/>
    <w:rsid w:val="00B2220D"/>
    <w:rsid w:val="00B2375D"/>
    <w:rsid w:val="00B2482F"/>
    <w:rsid w:val="00B24994"/>
    <w:rsid w:val="00B24DF7"/>
    <w:rsid w:val="00B25573"/>
    <w:rsid w:val="00B25ED5"/>
    <w:rsid w:val="00B26073"/>
    <w:rsid w:val="00B260D1"/>
    <w:rsid w:val="00B27796"/>
    <w:rsid w:val="00B3094A"/>
    <w:rsid w:val="00B31255"/>
    <w:rsid w:val="00B31A2A"/>
    <w:rsid w:val="00B32070"/>
    <w:rsid w:val="00B330F3"/>
    <w:rsid w:val="00B331B5"/>
    <w:rsid w:val="00B33E80"/>
    <w:rsid w:val="00B33FA3"/>
    <w:rsid w:val="00B34B88"/>
    <w:rsid w:val="00B34E68"/>
    <w:rsid w:val="00B3520B"/>
    <w:rsid w:val="00B35289"/>
    <w:rsid w:val="00B37E0A"/>
    <w:rsid w:val="00B37E44"/>
    <w:rsid w:val="00B4189A"/>
    <w:rsid w:val="00B43161"/>
    <w:rsid w:val="00B43E81"/>
    <w:rsid w:val="00B44216"/>
    <w:rsid w:val="00B443F7"/>
    <w:rsid w:val="00B44F78"/>
    <w:rsid w:val="00B451B8"/>
    <w:rsid w:val="00B457B0"/>
    <w:rsid w:val="00B45A93"/>
    <w:rsid w:val="00B465BB"/>
    <w:rsid w:val="00B47721"/>
    <w:rsid w:val="00B4782C"/>
    <w:rsid w:val="00B50D5C"/>
    <w:rsid w:val="00B5126E"/>
    <w:rsid w:val="00B517EC"/>
    <w:rsid w:val="00B51A3B"/>
    <w:rsid w:val="00B520E1"/>
    <w:rsid w:val="00B52DE5"/>
    <w:rsid w:val="00B55435"/>
    <w:rsid w:val="00B555DA"/>
    <w:rsid w:val="00B557EF"/>
    <w:rsid w:val="00B55A75"/>
    <w:rsid w:val="00B565E6"/>
    <w:rsid w:val="00B56E02"/>
    <w:rsid w:val="00B56F5E"/>
    <w:rsid w:val="00B57B02"/>
    <w:rsid w:val="00B57C73"/>
    <w:rsid w:val="00B603C4"/>
    <w:rsid w:val="00B61E79"/>
    <w:rsid w:val="00B626F9"/>
    <w:rsid w:val="00B629EB"/>
    <w:rsid w:val="00B62AD2"/>
    <w:rsid w:val="00B62D8F"/>
    <w:rsid w:val="00B63609"/>
    <w:rsid w:val="00B640FA"/>
    <w:rsid w:val="00B64A19"/>
    <w:rsid w:val="00B64DD5"/>
    <w:rsid w:val="00B65598"/>
    <w:rsid w:val="00B662FB"/>
    <w:rsid w:val="00B667B5"/>
    <w:rsid w:val="00B67F2A"/>
    <w:rsid w:val="00B70DE2"/>
    <w:rsid w:val="00B70FDA"/>
    <w:rsid w:val="00B71046"/>
    <w:rsid w:val="00B71980"/>
    <w:rsid w:val="00B71A82"/>
    <w:rsid w:val="00B71CA8"/>
    <w:rsid w:val="00B71E77"/>
    <w:rsid w:val="00B724A1"/>
    <w:rsid w:val="00B7350C"/>
    <w:rsid w:val="00B73B28"/>
    <w:rsid w:val="00B73C44"/>
    <w:rsid w:val="00B740EC"/>
    <w:rsid w:val="00B74122"/>
    <w:rsid w:val="00B74637"/>
    <w:rsid w:val="00B746A6"/>
    <w:rsid w:val="00B75355"/>
    <w:rsid w:val="00B75461"/>
    <w:rsid w:val="00B758D8"/>
    <w:rsid w:val="00B761FA"/>
    <w:rsid w:val="00B7777B"/>
    <w:rsid w:val="00B77C4B"/>
    <w:rsid w:val="00B808BE"/>
    <w:rsid w:val="00B80A0E"/>
    <w:rsid w:val="00B80A27"/>
    <w:rsid w:val="00B8135D"/>
    <w:rsid w:val="00B81596"/>
    <w:rsid w:val="00B818A1"/>
    <w:rsid w:val="00B8201C"/>
    <w:rsid w:val="00B82515"/>
    <w:rsid w:val="00B82537"/>
    <w:rsid w:val="00B835A6"/>
    <w:rsid w:val="00B85175"/>
    <w:rsid w:val="00B8674D"/>
    <w:rsid w:val="00B86D5C"/>
    <w:rsid w:val="00B86F9D"/>
    <w:rsid w:val="00B87629"/>
    <w:rsid w:val="00B90E7F"/>
    <w:rsid w:val="00B928F5"/>
    <w:rsid w:val="00B92A32"/>
    <w:rsid w:val="00B93433"/>
    <w:rsid w:val="00B95097"/>
    <w:rsid w:val="00B951B0"/>
    <w:rsid w:val="00B95B0A"/>
    <w:rsid w:val="00B95C75"/>
    <w:rsid w:val="00B960FD"/>
    <w:rsid w:val="00B964BB"/>
    <w:rsid w:val="00B96BD9"/>
    <w:rsid w:val="00B96CE7"/>
    <w:rsid w:val="00B976CC"/>
    <w:rsid w:val="00BA04C9"/>
    <w:rsid w:val="00BA050A"/>
    <w:rsid w:val="00BA1EB1"/>
    <w:rsid w:val="00BA260B"/>
    <w:rsid w:val="00BA2678"/>
    <w:rsid w:val="00BA3AB7"/>
    <w:rsid w:val="00BA4110"/>
    <w:rsid w:val="00BA46C6"/>
    <w:rsid w:val="00BA4757"/>
    <w:rsid w:val="00BA49E2"/>
    <w:rsid w:val="00BA6137"/>
    <w:rsid w:val="00BA62CD"/>
    <w:rsid w:val="00BA6846"/>
    <w:rsid w:val="00BA725C"/>
    <w:rsid w:val="00BA7262"/>
    <w:rsid w:val="00BA7337"/>
    <w:rsid w:val="00BA735E"/>
    <w:rsid w:val="00BA74F8"/>
    <w:rsid w:val="00BA7D17"/>
    <w:rsid w:val="00BB0210"/>
    <w:rsid w:val="00BB06C9"/>
    <w:rsid w:val="00BB0F59"/>
    <w:rsid w:val="00BB1097"/>
    <w:rsid w:val="00BB176A"/>
    <w:rsid w:val="00BB1F94"/>
    <w:rsid w:val="00BB2550"/>
    <w:rsid w:val="00BB3647"/>
    <w:rsid w:val="00BB4425"/>
    <w:rsid w:val="00BB7450"/>
    <w:rsid w:val="00BC004D"/>
    <w:rsid w:val="00BC072E"/>
    <w:rsid w:val="00BC0CFF"/>
    <w:rsid w:val="00BC1A20"/>
    <w:rsid w:val="00BC1DB2"/>
    <w:rsid w:val="00BC20C9"/>
    <w:rsid w:val="00BC25C5"/>
    <w:rsid w:val="00BC2D6C"/>
    <w:rsid w:val="00BC4339"/>
    <w:rsid w:val="00BC4AF2"/>
    <w:rsid w:val="00BC4ED7"/>
    <w:rsid w:val="00BC618F"/>
    <w:rsid w:val="00BD039D"/>
    <w:rsid w:val="00BD077F"/>
    <w:rsid w:val="00BD083F"/>
    <w:rsid w:val="00BD20FD"/>
    <w:rsid w:val="00BD231D"/>
    <w:rsid w:val="00BD2818"/>
    <w:rsid w:val="00BD5563"/>
    <w:rsid w:val="00BD6E07"/>
    <w:rsid w:val="00BD6FA4"/>
    <w:rsid w:val="00BD7717"/>
    <w:rsid w:val="00BD7F73"/>
    <w:rsid w:val="00BE0DD8"/>
    <w:rsid w:val="00BE0E13"/>
    <w:rsid w:val="00BE1835"/>
    <w:rsid w:val="00BE1AEE"/>
    <w:rsid w:val="00BE1CFE"/>
    <w:rsid w:val="00BE2D7C"/>
    <w:rsid w:val="00BE35BA"/>
    <w:rsid w:val="00BE4A25"/>
    <w:rsid w:val="00BE715B"/>
    <w:rsid w:val="00BE738C"/>
    <w:rsid w:val="00BE79E9"/>
    <w:rsid w:val="00BE7A47"/>
    <w:rsid w:val="00BF0A3B"/>
    <w:rsid w:val="00BF0E57"/>
    <w:rsid w:val="00BF1D4B"/>
    <w:rsid w:val="00BF1EB5"/>
    <w:rsid w:val="00BF4A27"/>
    <w:rsid w:val="00BF4E0B"/>
    <w:rsid w:val="00BF4E1F"/>
    <w:rsid w:val="00BF5807"/>
    <w:rsid w:val="00BF59F3"/>
    <w:rsid w:val="00BF647E"/>
    <w:rsid w:val="00BF7D8E"/>
    <w:rsid w:val="00C013EA"/>
    <w:rsid w:val="00C01547"/>
    <w:rsid w:val="00C01DC8"/>
    <w:rsid w:val="00C026F0"/>
    <w:rsid w:val="00C029BA"/>
    <w:rsid w:val="00C02B87"/>
    <w:rsid w:val="00C02EC5"/>
    <w:rsid w:val="00C0371B"/>
    <w:rsid w:val="00C040CD"/>
    <w:rsid w:val="00C0452D"/>
    <w:rsid w:val="00C047EA"/>
    <w:rsid w:val="00C0498A"/>
    <w:rsid w:val="00C04E35"/>
    <w:rsid w:val="00C04F52"/>
    <w:rsid w:val="00C05FA9"/>
    <w:rsid w:val="00C06084"/>
    <w:rsid w:val="00C06D0C"/>
    <w:rsid w:val="00C07087"/>
    <w:rsid w:val="00C07702"/>
    <w:rsid w:val="00C0777A"/>
    <w:rsid w:val="00C11814"/>
    <w:rsid w:val="00C12473"/>
    <w:rsid w:val="00C135C7"/>
    <w:rsid w:val="00C15819"/>
    <w:rsid w:val="00C159D7"/>
    <w:rsid w:val="00C161DF"/>
    <w:rsid w:val="00C16E53"/>
    <w:rsid w:val="00C20278"/>
    <w:rsid w:val="00C20DB5"/>
    <w:rsid w:val="00C21204"/>
    <w:rsid w:val="00C21FCB"/>
    <w:rsid w:val="00C2345D"/>
    <w:rsid w:val="00C25CD2"/>
    <w:rsid w:val="00C25D13"/>
    <w:rsid w:val="00C25D7B"/>
    <w:rsid w:val="00C25EB3"/>
    <w:rsid w:val="00C25EE1"/>
    <w:rsid w:val="00C26804"/>
    <w:rsid w:val="00C2695B"/>
    <w:rsid w:val="00C26DE1"/>
    <w:rsid w:val="00C278C1"/>
    <w:rsid w:val="00C3006F"/>
    <w:rsid w:val="00C302BC"/>
    <w:rsid w:val="00C30D99"/>
    <w:rsid w:val="00C310BF"/>
    <w:rsid w:val="00C32178"/>
    <w:rsid w:val="00C32E40"/>
    <w:rsid w:val="00C33240"/>
    <w:rsid w:val="00C33C4E"/>
    <w:rsid w:val="00C33F7D"/>
    <w:rsid w:val="00C34083"/>
    <w:rsid w:val="00C340F6"/>
    <w:rsid w:val="00C35887"/>
    <w:rsid w:val="00C35985"/>
    <w:rsid w:val="00C35B0A"/>
    <w:rsid w:val="00C36B71"/>
    <w:rsid w:val="00C36E13"/>
    <w:rsid w:val="00C40149"/>
    <w:rsid w:val="00C402D2"/>
    <w:rsid w:val="00C417E9"/>
    <w:rsid w:val="00C41BCA"/>
    <w:rsid w:val="00C4325D"/>
    <w:rsid w:val="00C43AF0"/>
    <w:rsid w:val="00C43BCC"/>
    <w:rsid w:val="00C4404F"/>
    <w:rsid w:val="00C44635"/>
    <w:rsid w:val="00C44DF9"/>
    <w:rsid w:val="00C451A1"/>
    <w:rsid w:val="00C45514"/>
    <w:rsid w:val="00C4653A"/>
    <w:rsid w:val="00C474D1"/>
    <w:rsid w:val="00C4753B"/>
    <w:rsid w:val="00C5066F"/>
    <w:rsid w:val="00C506CD"/>
    <w:rsid w:val="00C507B8"/>
    <w:rsid w:val="00C51499"/>
    <w:rsid w:val="00C51F3D"/>
    <w:rsid w:val="00C53017"/>
    <w:rsid w:val="00C53D04"/>
    <w:rsid w:val="00C53E15"/>
    <w:rsid w:val="00C54BDF"/>
    <w:rsid w:val="00C5736B"/>
    <w:rsid w:val="00C57C9E"/>
    <w:rsid w:val="00C61577"/>
    <w:rsid w:val="00C6193F"/>
    <w:rsid w:val="00C61BE5"/>
    <w:rsid w:val="00C626D3"/>
    <w:rsid w:val="00C636C1"/>
    <w:rsid w:val="00C63F1B"/>
    <w:rsid w:val="00C649A8"/>
    <w:rsid w:val="00C64A13"/>
    <w:rsid w:val="00C64C15"/>
    <w:rsid w:val="00C659FA"/>
    <w:rsid w:val="00C65D2B"/>
    <w:rsid w:val="00C660DC"/>
    <w:rsid w:val="00C667A8"/>
    <w:rsid w:val="00C66ACD"/>
    <w:rsid w:val="00C66E07"/>
    <w:rsid w:val="00C66E2A"/>
    <w:rsid w:val="00C6735E"/>
    <w:rsid w:val="00C67B8D"/>
    <w:rsid w:val="00C7001B"/>
    <w:rsid w:val="00C701D8"/>
    <w:rsid w:val="00C70EEF"/>
    <w:rsid w:val="00C71B26"/>
    <w:rsid w:val="00C71C55"/>
    <w:rsid w:val="00C71FB6"/>
    <w:rsid w:val="00C73152"/>
    <w:rsid w:val="00C74B80"/>
    <w:rsid w:val="00C74FCD"/>
    <w:rsid w:val="00C758CA"/>
    <w:rsid w:val="00C75CE8"/>
    <w:rsid w:val="00C761CA"/>
    <w:rsid w:val="00C76D77"/>
    <w:rsid w:val="00C778D9"/>
    <w:rsid w:val="00C778F4"/>
    <w:rsid w:val="00C80DA7"/>
    <w:rsid w:val="00C80FED"/>
    <w:rsid w:val="00C8197D"/>
    <w:rsid w:val="00C822B4"/>
    <w:rsid w:val="00C822E2"/>
    <w:rsid w:val="00C8275F"/>
    <w:rsid w:val="00C829B6"/>
    <w:rsid w:val="00C82DAC"/>
    <w:rsid w:val="00C83046"/>
    <w:rsid w:val="00C830EF"/>
    <w:rsid w:val="00C84F68"/>
    <w:rsid w:val="00C85CA0"/>
    <w:rsid w:val="00C85F9B"/>
    <w:rsid w:val="00C8635B"/>
    <w:rsid w:val="00C870C0"/>
    <w:rsid w:val="00C87276"/>
    <w:rsid w:val="00C901A9"/>
    <w:rsid w:val="00C906F8"/>
    <w:rsid w:val="00C90AD7"/>
    <w:rsid w:val="00C90B5D"/>
    <w:rsid w:val="00C913D9"/>
    <w:rsid w:val="00C919A1"/>
    <w:rsid w:val="00C91CCA"/>
    <w:rsid w:val="00C91D02"/>
    <w:rsid w:val="00C92FFB"/>
    <w:rsid w:val="00C93DCD"/>
    <w:rsid w:val="00C94418"/>
    <w:rsid w:val="00C94CA1"/>
    <w:rsid w:val="00C958AF"/>
    <w:rsid w:val="00C96D26"/>
    <w:rsid w:val="00C96F93"/>
    <w:rsid w:val="00C97295"/>
    <w:rsid w:val="00CA10A2"/>
    <w:rsid w:val="00CA17BE"/>
    <w:rsid w:val="00CA1948"/>
    <w:rsid w:val="00CA2D55"/>
    <w:rsid w:val="00CA3609"/>
    <w:rsid w:val="00CA4326"/>
    <w:rsid w:val="00CA7576"/>
    <w:rsid w:val="00CA775A"/>
    <w:rsid w:val="00CA78CA"/>
    <w:rsid w:val="00CA7C67"/>
    <w:rsid w:val="00CB0EB3"/>
    <w:rsid w:val="00CB10F4"/>
    <w:rsid w:val="00CB14D1"/>
    <w:rsid w:val="00CB164C"/>
    <w:rsid w:val="00CB2896"/>
    <w:rsid w:val="00CB2ACF"/>
    <w:rsid w:val="00CB2B7C"/>
    <w:rsid w:val="00CB2F3A"/>
    <w:rsid w:val="00CB36A1"/>
    <w:rsid w:val="00CB3BD3"/>
    <w:rsid w:val="00CB4223"/>
    <w:rsid w:val="00CB545B"/>
    <w:rsid w:val="00CB56ED"/>
    <w:rsid w:val="00CB6668"/>
    <w:rsid w:val="00CB66BF"/>
    <w:rsid w:val="00CB6D31"/>
    <w:rsid w:val="00CC0517"/>
    <w:rsid w:val="00CC0714"/>
    <w:rsid w:val="00CC0826"/>
    <w:rsid w:val="00CC10A5"/>
    <w:rsid w:val="00CC114E"/>
    <w:rsid w:val="00CC169E"/>
    <w:rsid w:val="00CC16B4"/>
    <w:rsid w:val="00CC1C77"/>
    <w:rsid w:val="00CC1EE5"/>
    <w:rsid w:val="00CC2DC5"/>
    <w:rsid w:val="00CC4478"/>
    <w:rsid w:val="00CC4FCA"/>
    <w:rsid w:val="00CC6068"/>
    <w:rsid w:val="00CC6172"/>
    <w:rsid w:val="00CC68C9"/>
    <w:rsid w:val="00CC6B24"/>
    <w:rsid w:val="00CC78B3"/>
    <w:rsid w:val="00CD0F74"/>
    <w:rsid w:val="00CD1C61"/>
    <w:rsid w:val="00CD2187"/>
    <w:rsid w:val="00CD2723"/>
    <w:rsid w:val="00CD2778"/>
    <w:rsid w:val="00CD2FAC"/>
    <w:rsid w:val="00CD3850"/>
    <w:rsid w:val="00CD3884"/>
    <w:rsid w:val="00CD3B59"/>
    <w:rsid w:val="00CD457D"/>
    <w:rsid w:val="00CD4C34"/>
    <w:rsid w:val="00CD5B6E"/>
    <w:rsid w:val="00CD6413"/>
    <w:rsid w:val="00CD6430"/>
    <w:rsid w:val="00CD6446"/>
    <w:rsid w:val="00CD7076"/>
    <w:rsid w:val="00CD76DF"/>
    <w:rsid w:val="00CE0228"/>
    <w:rsid w:val="00CE03EB"/>
    <w:rsid w:val="00CE0C6B"/>
    <w:rsid w:val="00CE0D11"/>
    <w:rsid w:val="00CE0E89"/>
    <w:rsid w:val="00CE3531"/>
    <w:rsid w:val="00CE3C72"/>
    <w:rsid w:val="00CE4044"/>
    <w:rsid w:val="00CE47CA"/>
    <w:rsid w:val="00CE51F2"/>
    <w:rsid w:val="00CE59F0"/>
    <w:rsid w:val="00CE6B4B"/>
    <w:rsid w:val="00CE7657"/>
    <w:rsid w:val="00CE7DDD"/>
    <w:rsid w:val="00CF061B"/>
    <w:rsid w:val="00CF0762"/>
    <w:rsid w:val="00CF0BB1"/>
    <w:rsid w:val="00CF19C9"/>
    <w:rsid w:val="00CF2374"/>
    <w:rsid w:val="00CF3492"/>
    <w:rsid w:val="00CF39D5"/>
    <w:rsid w:val="00CF43D8"/>
    <w:rsid w:val="00CF4A96"/>
    <w:rsid w:val="00CF4F10"/>
    <w:rsid w:val="00CF6161"/>
    <w:rsid w:val="00CF6932"/>
    <w:rsid w:val="00CF7245"/>
    <w:rsid w:val="00CF7DB1"/>
    <w:rsid w:val="00D002E9"/>
    <w:rsid w:val="00D00F41"/>
    <w:rsid w:val="00D0181B"/>
    <w:rsid w:val="00D01A8F"/>
    <w:rsid w:val="00D01C9C"/>
    <w:rsid w:val="00D02591"/>
    <w:rsid w:val="00D02951"/>
    <w:rsid w:val="00D0299C"/>
    <w:rsid w:val="00D02C8F"/>
    <w:rsid w:val="00D03050"/>
    <w:rsid w:val="00D030CB"/>
    <w:rsid w:val="00D0393C"/>
    <w:rsid w:val="00D04DCD"/>
    <w:rsid w:val="00D04EA1"/>
    <w:rsid w:val="00D05D93"/>
    <w:rsid w:val="00D06782"/>
    <w:rsid w:val="00D06E20"/>
    <w:rsid w:val="00D0700F"/>
    <w:rsid w:val="00D073C8"/>
    <w:rsid w:val="00D078D8"/>
    <w:rsid w:val="00D10CFD"/>
    <w:rsid w:val="00D11A2C"/>
    <w:rsid w:val="00D12724"/>
    <w:rsid w:val="00D12C99"/>
    <w:rsid w:val="00D12D09"/>
    <w:rsid w:val="00D13144"/>
    <w:rsid w:val="00D13C79"/>
    <w:rsid w:val="00D1477D"/>
    <w:rsid w:val="00D150E2"/>
    <w:rsid w:val="00D155E9"/>
    <w:rsid w:val="00D15AFC"/>
    <w:rsid w:val="00D162C8"/>
    <w:rsid w:val="00D168EC"/>
    <w:rsid w:val="00D16C98"/>
    <w:rsid w:val="00D16D6B"/>
    <w:rsid w:val="00D17434"/>
    <w:rsid w:val="00D176EA"/>
    <w:rsid w:val="00D21B0C"/>
    <w:rsid w:val="00D21E8A"/>
    <w:rsid w:val="00D2260F"/>
    <w:rsid w:val="00D22686"/>
    <w:rsid w:val="00D22D73"/>
    <w:rsid w:val="00D25C45"/>
    <w:rsid w:val="00D266DB"/>
    <w:rsid w:val="00D26D58"/>
    <w:rsid w:val="00D300F7"/>
    <w:rsid w:val="00D30DEB"/>
    <w:rsid w:val="00D31E4B"/>
    <w:rsid w:val="00D32609"/>
    <w:rsid w:val="00D32BBF"/>
    <w:rsid w:val="00D33031"/>
    <w:rsid w:val="00D35F34"/>
    <w:rsid w:val="00D377DD"/>
    <w:rsid w:val="00D37E66"/>
    <w:rsid w:val="00D37F62"/>
    <w:rsid w:val="00D403F9"/>
    <w:rsid w:val="00D410E4"/>
    <w:rsid w:val="00D41672"/>
    <w:rsid w:val="00D41764"/>
    <w:rsid w:val="00D43B83"/>
    <w:rsid w:val="00D43C10"/>
    <w:rsid w:val="00D44B63"/>
    <w:rsid w:val="00D45746"/>
    <w:rsid w:val="00D457EE"/>
    <w:rsid w:val="00D459F3"/>
    <w:rsid w:val="00D46284"/>
    <w:rsid w:val="00D46529"/>
    <w:rsid w:val="00D46AC8"/>
    <w:rsid w:val="00D477BA"/>
    <w:rsid w:val="00D47814"/>
    <w:rsid w:val="00D478FF"/>
    <w:rsid w:val="00D47B0C"/>
    <w:rsid w:val="00D51A88"/>
    <w:rsid w:val="00D51AFC"/>
    <w:rsid w:val="00D51D39"/>
    <w:rsid w:val="00D52096"/>
    <w:rsid w:val="00D52256"/>
    <w:rsid w:val="00D52517"/>
    <w:rsid w:val="00D527A6"/>
    <w:rsid w:val="00D5287E"/>
    <w:rsid w:val="00D546BE"/>
    <w:rsid w:val="00D54B9A"/>
    <w:rsid w:val="00D54E98"/>
    <w:rsid w:val="00D55D02"/>
    <w:rsid w:val="00D56A5F"/>
    <w:rsid w:val="00D57D26"/>
    <w:rsid w:val="00D6003F"/>
    <w:rsid w:val="00D60DE9"/>
    <w:rsid w:val="00D610C9"/>
    <w:rsid w:val="00D614C9"/>
    <w:rsid w:val="00D617F4"/>
    <w:rsid w:val="00D621D8"/>
    <w:rsid w:val="00D6234B"/>
    <w:rsid w:val="00D62B77"/>
    <w:rsid w:val="00D63199"/>
    <w:rsid w:val="00D63422"/>
    <w:rsid w:val="00D63471"/>
    <w:rsid w:val="00D63779"/>
    <w:rsid w:val="00D63D2B"/>
    <w:rsid w:val="00D64F5E"/>
    <w:rsid w:val="00D65FD0"/>
    <w:rsid w:val="00D66AA4"/>
    <w:rsid w:val="00D67C3E"/>
    <w:rsid w:val="00D67DB5"/>
    <w:rsid w:val="00D70467"/>
    <w:rsid w:val="00D7047C"/>
    <w:rsid w:val="00D71861"/>
    <w:rsid w:val="00D72824"/>
    <w:rsid w:val="00D744D0"/>
    <w:rsid w:val="00D7533E"/>
    <w:rsid w:val="00D75810"/>
    <w:rsid w:val="00D76692"/>
    <w:rsid w:val="00D778B1"/>
    <w:rsid w:val="00D8085B"/>
    <w:rsid w:val="00D80951"/>
    <w:rsid w:val="00D80982"/>
    <w:rsid w:val="00D80A19"/>
    <w:rsid w:val="00D81B43"/>
    <w:rsid w:val="00D81C4F"/>
    <w:rsid w:val="00D82602"/>
    <w:rsid w:val="00D82666"/>
    <w:rsid w:val="00D831AB"/>
    <w:rsid w:val="00D83310"/>
    <w:rsid w:val="00D83492"/>
    <w:rsid w:val="00D838B4"/>
    <w:rsid w:val="00D83F1B"/>
    <w:rsid w:val="00D84120"/>
    <w:rsid w:val="00D85B67"/>
    <w:rsid w:val="00D85C30"/>
    <w:rsid w:val="00D876D7"/>
    <w:rsid w:val="00D90A8D"/>
    <w:rsid w:val="00D90B00"/>
    <w:rsid w:val="00D90B9B"/>
    <w:rsid w:val="00D91ADF"/>
    <w:rsid w:val="00D92018"/>
    <w:rsid w:val="00D926B2"/>
    <w:rsid w:val="00D93834"/>
    <w:rsid w:val="00D93A7B"/>
    <w:rsid w:val="00D9442D"/>
    <w:rsid w:val="00D947D2"/>
    <w:rsid w:val="00D94E8C"/>
    <w:rsid w:val="00D95DF4"/>
    <w:rsid w:val="00D95EE8"/>
    <w:rsid w:val="00D96A4F"/>
    <w:rsid w:val="00DA0765"/>
    <w:rsid w:val="00DA0B04"/>
    <w:rsid w:val="00DA0D9B"/>
    <w:rsid w:val="00DA1033"/>
    <w:rsid w:val="00DA262A"/>
    <w:rsid w:val="00DA286F"/>
    <w:rsid w:val="00DA2E1B"/>
    <w:rsid w:val="00DA2E7F"/>
    <w:rsid w:val="00DA2FBB"/>
    <w:rsid w:val="00DA3231"/>
    <w:rsid w:val="00DA4212"/>
    <w:rsid w:val="00DA5163"/>
    <w:rsid w:val="00DA5AE4"/>
    <w:rsid w:val="00DA5B06"/>
    <w:rsid w:val="00DA5CD7"/>
    <w:rsid w:val="00DA776D"/>
    <w:rsid w:val="00DA7793"/>
    <w:rsid w:val="00DA7CA3"/>
    <w:rsid w:val="00DB026F"/>
    <w:rsid w:val="00DB0528"/>
    <w:rsid w:val="00DB0E63"/>
    <w:rsid w:val="00DB3DE0"/>
    <w:rsid w:val="00DB471B"/>
    <w:rsid w:val="00DB4CB2"/>
    <w:rsid w:val="00DB651A"/>
    <w:rsid w:val="00DB68F0"/>
    <w:rsid w:val="00DC07C9"/>
    <w:rsid w:val="00DC0D43"/>
    <w:rsid w:val="00DC1456"/>
    <w:rsid w:val="00DC145E"/>
    <w:rsid w:val="00DC177A"/>
    <w:rsid w:val="00DC1F12"/>
    <w:rsid w:val="00DC1F41"/>
    <w:rsid w:val="00DC2CC4"/>
    <w:rsid w:val="00DC38C9"/>
    <w:rsid w:val="00DC3A6E"/>
    <w:rsid w:val="00DC3F4D"/>
    <w:rsid w:val="00DC420A"/>
    <w:rsid w:val="00DC433D"/>
    <w:rsid w:val="00DC4489"/>
    <w:rsid w:val="00DC5094"/>
    <w:rsid w:val="00DC639F"/>
    <w:rsid w:val="00DC655D"/>
    <w:rsid w:val="00DC6DA8"/>
    <w:rsid w:val="00DC72B1"/>
    <w:rsid w:val="00DD016B"/>
    <w:rsid w:val="00DD13F8"/>
    <w:rsid w:val="00DD2216"/>
    <w:rsid w:val="00DD26D6"/>
    <w:rsid w:val="00DD2BE8"/>
    <w:rsid w:val="00DD2D6F"/>
    <w:rsid w:val="00DD3296"/>
    <w:rsid w:val="00DD3542"/>
    <w:rsid w:val="00DD4AEA"/>
    <w:rsid w:val="00DD4C5C"/>
    <w:rsid w:val="00DD5333"/>
    <w:rsid w:val="00DD6833"/>
    <w:rsid w:val="00DD754C"/>
    <w:rsid w:val="00DE189E"/>
    <w:rsid w:val="00DE1AD1"/>
    <w:rsid w:val="00DE25FA"/>
    <w:rsid w:val="00DE2C0A"/>
    <w:rsid w:val="00DE5005"/>
    <w:rsid w:val="00DE52E1"/>
    <w:rsid w:val="00DE5387"/>
    <w:rsid w:val="00DE5C43"/>
    <w:rsid w:val="00DE5E7C"/>
    <w:rsid w:val="00DE662E"/>
    <w:rsid w:val="00DE685E"/>
    <w:rsid w:val="00DE7323"/>
    <w:rsid w:val="00DE7477"/>
    <w:rsid w:val="00DE7A01"/>
    <w:rsid w:val="00DE7E2D"/>
    <w:rsid w:val="00DF01CA"/>
    <w:rsid w:val="00DF10C7"/>
    <w:rsid w:val="00DF1288"/>
    <w:rsid w:val="00DF16F4"/>
    <w:rsid w:val="00DF2470"/>
    <w:rsid w:val="00DF2A42"/>
    <w:rsid w:val="00DF302E"/>
    <w:rsid w:val="00DF3C92"/>
    <w:rsid w:val="00DF3ED6"/>
    <w:rsid w:val="00DF4709"/>
    <w:rsid w:val="00DF7608"/>
    <w:rsid w:val="00DF7829"/>
    <w:rsid w:val="00E0105A"/>
    <w:rsid w:val="00E01422"/>
    <w:rsid w:val="00E014F1"/>
    <w:rsid w:val="00E018D2"/>
    <w:rsid w:val="00E026BD"/>
    <w:rsid w:val="00E02E00"/>
    <w:rsid w:val="00E047DD"/>
    <w:rsid w:val="00E04CE4"/>
    <w:rsid w:val="00E04ED1"/>
    <w:rsid w:val="00E0555E"/>
    <w:rsid w:val="00E06554"/>
    <w:rsid w:val="00E06721"/>
    <w:rsid w:val="00E06D6D"/>
    <w:rsid w:val="00E06F30"/>
    <w:rsid w:val="00E07478"/>
    <w:rsid w:val="00E0769E"/>
    <w:rsid w:val="00E077B8"/>
    <w:rsid w:val="00E11F9C"/>
    <w:rsid w:val="00E12374"/>
    <w:rsid w:val="00E13121"/>
    <w:rsid w:val="00E13A03"/>
    <w:rsid w:val="00E13F46"/>
    <w:rsid w:val="00E14615"/>
    <w:rsid w:val="00E147CD"/>
    <w:rsid w:val="00E14F12"/>
    <w:rsid w:val="00E153D1"/>
    <w:rsid w:val="00E154BE"/>
    <w:rsid w:val="00E15D41"/>
    <w:rsid w:val="00E15DF4"/>
    <w:rsid w:val="00E162FF"/>
    <w:rsid w:val="00E17184"/>
    <w:rsid w:val="00E1749D"/>
    <w:rsid w:val="00E1765D"/>
    <w:rsid w:val="00E17842"/>
    <w:rsid w:val="00E17EFD"/>
    <w:rsid w:val="00E20120"/>
    <w:rsid w:val="00E2073A"/>
    <w:rsid w:val="00E2158E"/>
    <w:rsid w:val="00E21A65"/>
    <w:rsid w:val="00E232FF"/>
    <w:rsid w:val="00E23589"/>
    <w:rsid w:val="00E2368B"/>
    <w:rsid w:val="00E246F1"/>
    <w:rsid w:val="00E255A2"/>
    <w:rsid w:val="00E25E80"/>
    <w:rsid w:val="00E26018"/>
    <w:rsid w:val="00E262D8"/>
    <w:rsid w:val="00E26829"/>
    <w:rsid w:val="00E277F0"/>
    <w:rsid w:val="00E27CB3"/>
    <w:rsid w:val="00E30B8C"/>
    <w:rsid w:val="00E30F6D"/>
    <w:rsid w:val="00E3111D"/>
    <w:rsid w:val="00E31F27"/>
    <w:rsid w:val="00E324B5"/>
    <w:rsid w:val="00E3295C"/>
    <w:rsid w:val="00E3385F"/>
    <w:rsid w:val="00E33B2F"/>
    <w:rsid w:val="00E33C1E"/>
    <w:rsid w:val="00E347EA"/>
    <w:rsid w:val="00E35B5F"/>
    <w:rsid w:val="00E36E11"/>
    <w:rsid w:val="00E37196"/>
    <w:rsid w:val="00E3733A"/>
    <w:rsid w:val="00E373C1"/>
    <w:rsid w:val="00E37585"/>
    <w:rsid w:val="00E37C18"/>
    <w:rsid w:val="00E37DD0"/>
    <w:rsid w:val="00E40175"/>
    <w:rsid w:val="00E418CE"/>
    <w:rsid w:val="00E42744"/>
    <w:rsid w:val="00E43340"/>
    <w:rsid w:val="00E44FAE"/>
    <w:rsid w:val="00E45660"/>
    <w:rsid w:val="00E458A5"/>
    <w:rsid w:val="00E46CC9"/>
    <w:rsid w:val="00E46FD8"/>
    <w:rsid w:val="00E47269"/>
    <w:rsid w:val="00E47896"/>
    <w:rsid w:val="00E50641"/>
    <w:rsid w:val="00E508A3"/>
    <w:rsid w:val="00E50998"/>
    <w:rsid w:val="00E50B76"/>
    <w:rsid w:val="00E50D74"/>
    <w:rsid w:val="00E51823"/>
    <w:rsid w:val="00E520A1"/>
    <w:rsid w:val="00E526DC"/>
    <w:rsid w:val="00E528D5"/>
    <w:rsid w:val="00E52C16"/>
    <w:rsid w:val="00E52DF1"/>
    <w:rsid w:val="00E5375C"/>
    <w:rsid w:val="00E53F32"/>
    <w:rsid w:val="00E53FF9"/>
    <w:rsid w:val="00E54391"/>
    <w:rsid w:val="00E54C4F"/>
    <w:rsid w:val="00E5508D"/>
    <w:rsid w:val="00E551C9"/>
    <w:rsid w:val="00E566B9"/>
    <w:rsid w:val="00E5683F"/>
    <w:rsid w:val="00E57051"/>
    <w:rsid w:val="00E573E9"/>
    <w:rsid w:val="00E57CE4"/>
    <w:rsid w:val="00E6083A"/>
    <w:rsid w:val="00E609E8"/>
    <w:rsid w:val="00E618ED"/>
    <w:rsid w:val="00E61955"/>
    <w:rsid w:val="00E61D0B"/>
    <w:rsid w:val="00E621D5"/>
    <w:rsid w:val="00E62656"/>
    <w:rsid w:val="00E63069"/>
    <w:rsid w:val="00E63A34"/>
    <w:rsid w:val="00E641AF"/>
    <w:rsid w:val="00E653DA"/>
    <w:rsid w:val="00E65F18"/>
    <w:rsid w:val="00E6671B"/>
    <w:rsid w:val="00E70862"/>
    <w:rsid w:val="00E7270F"/>
    <w:rsid w:val="00E73215"/>
    <w:rsid w:val="00E74432"/>
    <w:rsid w:val="00E74935"/>
    <w:rsid w:val="00E75493"/>
    <w:rsid w:val="00E76542"/>
    <w:rsid w:val="00E77906"/>
    <w:rsid w:val="00E7794C"/>
    <w:rsid w:val="00E77A10"/>
    <w:rsid w:val="00E77D1D"/>
    <w:rsid w:val="00E77F8E"/>
    <w:rsid w:val="00E819BF"/>
    <w:rsid w:val="00E81A81"/>
    <w:rsid w:val="00E81E86"/>
    <w:rsid w:val="00E81ED9"/>
    <w:rsid w:val="00E822E1"/>
    <w:rsid w:val="00E83153"/>
    <w:rsid w:val="00E83574"/>
    <w:rsid w:val="00E840A9"/>
    <w:rsid w:val="00E841DC"/>
    <w:rsid w:val="00E84E50"/>
    <w:rsid w:val="00E85ED3"/>
    <w:rsid w:val="00E86378"/>
    <w:rsid w:val="00E8697F"/>
    <w:rsid w:val="00E871AE"/>
    <w:rsid w:val="00E878B6"/>
    <w:rsid w:val="00E87BCF"/>
    <w:rsid w:val="00E87DA2"/>
    <w:rsid w:val="00E907B1"/>
    <w:rsid w:val="00E90D18"/>
    <w:rsid w:val="00E91320"/>
    <w:rsid w:val="00E91967"/>
    <w:rsid w:val="00E92208"/>
    <w:rsid w:val="00E926D6"/>
    <w:rsid w:val="00E934D3"/>
    <w:rsid w:val="00E9414B"/>
    <w:rsid w:val="00E94293"/>
    <w:rsid w:val="00E94BFA"/>
    <w:rsid w:val="00E94FBA"/>
    <w:rsid w:val="00E95FE9"/>
    <w:rsid w:val="00E962D3"/>
    <w:rsid w:val="00E9739F"/>
    <w:rsid w:val="00E97C23"/>
    <w:rsid w:val="00E97F72"/>
    <w:rsid w:val="00EA03A9"/>
    <w:rsid w:val="00EA1102"/>
    <w:rsid w:val="00EA206D"/>
    <w:rsid w:val="00EA2135"/>
    <w:rsid w:val="00EA216D"/>
    <w:rsid w:val="00EA2617"/>
    <w:rsid w:val="00EA35BA"/>
    <w:rsid w:val="00EA35DD"/>
    <w:rsid w:val="00EA394B"/>
    <w:rsid w:val="00EA410B"/>
    <w:rsid w:val="00EA416B"/>
    <w:rsid w:val="00EA4BA4"/>
    <w:rsid w:val="00EA506A"/>
    <w:rsid w:val="00EA6396"/>
    <w:rsid w:val="00EA642E"/>
    <w:rsid w:val="00EA68B5"/>
    <w:rsid w:val="00EA71C4"/>
    <w:rsid w:val="00EB00BD"/>
    <w:rsid w:val="00EB07C3"/>
    <w:rsid w:val="00EB11E0"/>
    <w:rsid w:val="00EB1DC9"/>
    <w:rsid w:val="00EB2FE5"/>
    <w:rsid w:val="00EB40AA"/>
    <w:rsid w:val="00EB54E6"/>
    <w:rsid w:val="00EB5A8B"/>
    <w:rsid w:val="00EB5BE8"/>
    <w:rsid w:val="00EB620A"/>
    <w:rsid w:val="00EB7A3F"/>
    <w:rsid w:val="00EC11A8"/>
    <w:rsid w:val="00EC11C2"/>
    <w:rsid w:val="00EC2619"/>
    <w:rsid w:val="00EC380A"/>
    <w:rsid w:val="00EC485A"/>
    <w:rsid w:val="00EC56B7"/>
    <w:rsid w:val="00EC7393"/>
    <w:rsid w:val="00EC78A8"/>
    <w:rsid w:val="00ED0981"/>
    <w:rsid w:val="00ED0E43"/>
    <w:rsid w:val="00ED12F5"/>
    <w:rsid w:val="00ED2701"/>
    <w:rsid w:val="00ED3A0E"/>
    <w:rsid w:val="00ED3B65"/>
    <w:rsid w:val="00ED4F14"/>
    <w:rsid w:val="00ED5680"/>
    <w:rsid w:val="00ED7367"/>
    <w:rsid w:val="00ED75D3"/>
    <w:rsid w:val="00ED76B4"/>
    <w:rsid w:val="00EE0091"/>
    <w:rsid w:val="00EE0370"/>
    <w:rsid w:val="00EE0B4B"/>
    <w:rsid w:val="00EE1239"/>
    <w:rsid w:val="00EE1E70"/>
    <w:rsid w:val="00EE2096"/>
    <w:rsid w:val="00EE23EC"/>
    <w:rsid w:val="00EE2D81"/>
    <w:rsid w:val="00EE3304"/>
    <w:rsid w:val="00EE352F"/>
    <w:rsid w:val="00EE3942"/>
    <w:rsid w:val="00EE3A8C"/>
    <w:rsid w:val="00EE3F1C"/>
    <w:rsid w:val="00EE4003"/>
    <w:rsid w:val="00EE4015"/>
    <w:rsid w:val="00EE4592"/>
    <w:rsid w:val="00EE4B6D"/>
    <w:rsid w:val="00EE4C2C"/>
    <w:rsid w:val="00EE5BC3"/>
    <w:rsid w:val="00EE6372"/>
    <w:rsid w:val="00EE6665"/>
    <w:rsid w:val="00EE66BC"/>
    <w:rsid w:val="00EE6A75"/>
    <w:rsid w:val="00EE716A"/>
    <w:rsid w:val="00EF04B7"/>
    <w:rsid w:val="00EF0CF8"/>
    <w:rsid w:val="00EF1572"/>
    <w:rsid w:val="00EF24F5"/>
    <w:rsid w:val="00EF3D96"/>
    <w:rsid w:val="00EF3F2F"/>
    <w:rsid w:val="00EF73E8"/>
    <w:rsid w:val="00EF7956"/>
    <w:rsid w:val="00F01602"/>
    <w:rsid w:val="00F0199C"/>
    <w:rsid w:val="00F02E5C"/>
    <w:rsid w:val="00F02E7A"/>
    <w:rsid w:val="00F0363C"/>
    <w:rsid w:val="00F03779"/>
    <w:rsid w:val="00F03D68"/>
    <w:rsid w:val="00F041FE"/>
    <w:rsid w:val="00F0533E"/>
    <w:rsid w:val="00F05B1C"/>
    <w:rsid w:val="00F05B56"/>
    <w:rsid w:val="00F0785E"/>
    <w:rsid w:val="00F07B23"/>
    <w:rsid w:val="00F07E65"/>
    <w:rsid w:val="00F100FB"/>
    <w:rsid w:val="00F10186"/>
    <w:rsid w:val="00F107D0"/>
    <w:rsid w:val="00F11195"/>
    <w:rsid w:val="00F1126F"/>
    <w:rsid w:val="00F11BE1"/>
    <w:rsid w:val="00F11C21"/>
    <w:rsid w:val="00F11CCF"/>
    <w:rsid w:val="00F127CE"/>
    <w:rsid w:val="00F136AA"/>
    <w:rsid w:val="00F13747"/>
    <w:rsid w:val="00F146A0"/>
    <w:rsid w:val="00F1513E"/>
    <w:rsid w:val="00F15B77"/>
    <w:rsid w:val="00F15F33"/>
    <w:rsid w:val="00F15F99"/>
    <w:rsid w:val="00F16517"/>
    <w:rsid w:val="00F1685F"/>
    <w:rsid w:val="00F211F6"/>
    <w:rsid w:val="00F21251"/>
    <w:rsid w:val="00F21730"/>
    <w:rsid w:val="00F21E78"/>
    <w:rsid w:val="00F2464C"/>
    <w:rsid w:val="00F2485F"/>
    <w:rsid w:val="00F24C87"/>
    <w:rsid w:val="00F25A05"/>
    <w:rsid w:val="00F25AB5"/>
    <w:rsid w:val="00F2607D"/>
    <w:rsid w:val="00F26C70"/>
    <w:rsid w:val="00F27437"/>
    <w:rsid w:val="00F27953"/>
    <w:rsid w:val="00F27E1D"/>
    <w:rsid w:val="00F27E77"/>
    <w:rsid w:val="00F32B4F"/>
    <w:rsid w:val="00F33129"/>
    <w:rsid w:val="00F3472B"/>
    <w:rsid w:val="00F35537"/>
    <w:rsid w:val="00F35F9A"/>
    <w:rsid w:val="00F360FD"/>
    <w:rsid w:val="00F3627D"/>
    <w:rsid w:val="00F3636D"/>
    <w:rsid w:val="00F370C5"/>
    <w:rsid w:val="00F3754E"/>
    <w:rsid w:val="00F37C0E"/>
    <w:rsid w:val="00F4093C"/>
    <w:rsid w:val="00F410B2"/>
    <w:rsid w:val="00F41642"/>
    <w:rsid w:val="00F41969"/>
    <w:rsid w:val="00F43603"/>
    <w:rsid w:val="00F446C0"/>
    <w:rsid w:val="00F45375"/>
    <w:rsid w:val="00F4575E"/>
    <w:rsid w:val="00F45C51"/>
    <w:rsid w:val="00F4657E"/>
    <w:rsid w:val="00F46F66"/>
    <w:rsid w:val="00F47347"/>
    <w:rsid w:val="00F47599"/>
    <w:rsid w:val="00F50432"/>
    <w:rsid w:val="00F51288"/>
    <w:rsid w:val="00F51A45"/>
    <w:rsid w:val="00F51E92"/>
    <w:rsid w:val="00F522AB"/>
    <w:rsid w:val="00F52B7F"/>
    <w:rsid w:val="00F5306C"/>
    <w:rsid w:val="00F535B3"/>
    <w:rsid w:val="00F535E3"/>
    <w:rsid w:val="00F53845"/>
    <w:rsid w:val="00F53C2B"/>
    <w:rsid w:val="00F53E0E"/>
    <w:rsid w:val="00F53E1D"/>
    <w:rsid w:val="00F55E02"/>
    <w:rsid w:val="00F566CD"/>
    <w:rsid w:val="00F56DD5"/>
    <w:rsid w:val="00F57AE2"/>
    <w:rsid w:val="00F60688"/>
    <w:rsid w:val="00F60B2D"/>
    <w:rsid w:val="00F60E5A"/>
    <w:rsid w:val="00F614F7"/>
    <w:rsid w:val="00F615D5"/>
    <w:rsid w:val="00F62137"/>
    <w:rsid w:val="00F6273A"/>
    <w:rsid w:val="00F628B0"/>
    <w:rsid w:val="00F62F33"/>
    <w:rsid w:val="00F64170"/>
    <w:rsid w:val="00F6490A"/>
    <w:rsid w:val="00F64A5D"/>
    <w:rsid w:val="00F64B45"/>
    <w:rsid w:val="00F65C6F"/>
    <w:rsid w:val="00F7018E"/>
    <w:rsid w:val="00F70B67"/>
    <w:rsid w:val="00F70E99"/>
    <w:rsid w:val="00F71363"/>
    <w:rsid w:val="00F7146A"/>
    <w:rsid w:val="00F73DDD"/>
    <w:rsid w:val="00F74D32"/>
    <w:rsid w:val="00F75C7A"/>
    <w:rsid w:val="00F763CB"/>
    <w:rsid w:val="00F76498"/>
    <w:rsid w:val="00F8019D"/>
    <w:rsid w:val="00F80890"/>
    <w:rsid w:val="00F8137A"/>
    <w:rsid w:val="00F81441"/>
    <w:rsid w:val="00F815B4"/>
    <w:rsid w:val="00F83098"/>
    <w:rsid w:val="00F8386A"/>
    <w:rsid w:val="00F84A80"/>
    <w:rsid w:val="00F84C89"/>
    <w:rsid w:val="00F85A16"/>
    <w:rsid w:val="00F85FB7"/>
    <w:rsid w:val="00F85FF3"/>
    <w:rsid w:val="00F86014"/>
    <w:rsid w:val="00F8659D"/>
    <w:rsid w:val="00F8697D"/>
    <w:rsid w:val="00F86A89"/>
    <w:rsid w:val="00F86AD1"/>
    <w:rsid w:val="00F86E3E"/>
    <w:rsid w:val="00F87BFA"/>
    <w:rsid w:val="00F90710"/>
    <w:rsid w:val="00F90A71"/>
    <w:rsid w:val="00F91198"/>
    <w:rsid w:val="00F91635"/>
    <w:rsid w:val="00F924B6"/>
    <w:rsid w:val="00F926A5"/>
    <w:rsid w:val="00F926C6"/>
    <w:rsid w:val="00F93402"/>
    <w:rsid w:val="00F939C8"/>
    <w:rsid w:val="00F94229"/>
    <w:rsid w:val="00F94371"/>
    <w:rsid w:val="00F94F97"/>
    <w:rsid w:val="00F9517B"/>
    <w:rsid w:val="00F95A93"/>
    <w:rsid w:val="00F95B96"/>
    <w:rsid w:val="00F96200"/>
    <w:rsid w:val="00F964D6"/>
    <w:rsid w:val="00F96C85"/>
    <w:rsid w:val="00FA0429"/>
    <w:rsid w:val="00FA0F30"/>
    <w:rsid w:val="00FA12C1"/>
    <w:rsid w:val="00FA1320"/>
    <w:rsid w:val="00FA165A"/>
    <w:rsid w:val="00FA19C6"/>
    <w:rsid w:val="00FA205B"/>
    <w:rsid w:val="00FA2210"/>
    <w:rsid w:val="00FA2619"/>
    <w:rsid w:val="00FA2E14"/>
    <w:rsid w:val="00FA4729"/>
    <w:rsid w:val="00FA4C78"/>
    <w:rsid w:val="00FA5139"/>
    <w:rsid w:val="00FA5E64"/>
    <w:rsid w:val="00FA6A46"/>
    <w:rsid w:val="00FA7064"/>
    <w:rsid w:val="00FA7298"/>
    <w:rsid w:val="00FB1012"/>
    <w:rsid w:val="00FB19E7"/>
    <w:rsid w:val="00FB22EF"/>
    <w:rsid w:val="00FB2D45"/>
    <w:rsid w:val="00FB30BA"/>
    <w:rsid w:val="00FB33B8"/>
    <w:rsid w:val="00FB3441"/>
    <w:rsid w:val="00FB39C1"/>
    <w:rsid w:val="00FB3C6D"/>
    <w:rsid w:val="00FB4BA2"/>
    <w:rsid w:val="00FB4F06"/>
    <w:rsid w:val="00FB5429"/>
    <w:rsid w:val="00FB5B63"/>
    <w:rsid w:val="00FB61C2"/>
    <w:rsid w:val="00FB63B4"/>
    <w:rsid w:val="00FC0A5B"/>
    <w:rsid w:val="00FC12A6"/>
    <w:rsid w:val="00FC13A5"/>
    <w:rsid w:val="00FC1D0A"/>
    <w:rsid w:val="00FC1D74"/>
    <w:rsid w:val="00FC2727"/>
    <w:rsid w:val="00FC33AD"/>
    <w:rsid w:val="00FC3E0A"/>
    <w:rsid w:val="00FC5051"/>
    <w:rsid w:val="00FC512B"/>
    <w:rsid w:val="00FC52AF"/>
    <w:rsid w:val="00FC52E5"/>
    <w:rsid w:val="00FC6396"/>
    <w:rsid w:val="00FC648B"/>
    <w:rsid w:val="00FC6A61"/>
    <w:rsid w:val="00FC6D86"/>
    <w:rsid w:val="00FD03C6"/>
    <w:rsid w:val="00FD1567"/>
    <w:rsid w:val="00FD1C82"/>
    <w:rsid w:val="00FD27C9"/>
    <w:rsid w:val="00FD4E91"/>
    <w:rsid w:val="00FD54B7"/>
    <w:rsid w:val="00FD681D"/>
    <w:rsid w:val="00FD79AE"/>
    <w:rsid w:val="00FD7BA2"/>
    <w:rsid w:val="00FD7BD6"/>
    <w:rsid w:val="00FD7E5D"/>
    <w:rsid w:val="00FE1019"/>
    <w:rsid w:val="00FE133A"/>
    <w:rsid w:val="00FE1FCF"/>
    <w:rsid w:val="00FE21CD"/>
    <w:rsid w:val="00FE3508"/>
    <w:rsid w:val="00FE3D62"/>
    <w:rsid w:val="00FE474A"/>
    <w:rsid w:val="00FE49B7"/>
    <w:rsid w:val="00FE4DF7"/>
    <w:rsid w:val="00FE55E4"/>
    <w:rsid w:val="00FE57E5"/>
    <w:rsid w:val="00FE5AA7"/>
    <w:rsid w:val="00FE667D"/>
    <w:rsid w:val="00FE6697"/>
    <w:rsid w:val="00FE6751"/>
    <w:rsid w:val="00FE70B7"/>
    <w:rsid w:val="00FE7507"/>
    <w:rsid w:val="00FE76F5"/>
    <w:rsid w:val="00FF0061"/>
    <w:rsid w:val="00FF0358"/>
    <w:rsid w:val="00FF1065"/>
    <w:rsid w:val="00FF1378"/>
    <w:rsid w:val="00FF1A33"/>
    <w:rsid w:val="00FF1A61"/>
    <w:rsid w:val="00FF1FED"/>
    <w:rsid w:val="00FF25E3"/>
    <w:rsid w:val="00FF2DF5"/>
    <w:rsid w:val="00FF3400"/>
    <w:rsid w:val="00FF4E91"/>
    <w:rsid w:val="00FF5CE3"/>
    <w:rsid w:val="00FF685E"/>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 w:type="paragraph" w:customStyle="1" w:styleId="Default">
    <w:name w:val="Default"/>
    <w:rsid w:val="00E46C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423988366">
      <w:bodyDiv w:val="1"/>
      <w:marLeft w:val="0"/>
      <w:marRight w:val="0"/>
      <w:marTop w:val="0"/>
      <w:marBottom w:val="0"/>
      <w:divBdr>
        <w:top w:val="none" w:sz="0" w:space="0" w:color="auto"/>
        <w:left w:val="none" w:sz="0" w:space="0" w:color="auto"/>
        <w:bottom w:val="none" w:sz="0" w:space="0" w:color="auto"/>
        <w:right w:val="none" w:sz="0" w:space="0" w:color="auto"/>
      </w:divBdr>
      <w:divsChild>
        <w:div w:id="1047342537">
          <w:marLeft w:val="0"/>
          <w:marRight w:val="0"/>
          <w:marTop w:val="0"/>
          <w:marBottom w:val="450"/>
          <w:divBdr>
            <w:top w:val="none" w:sz="0" w:space="0" w:color="auto"/>
            <w:left w:val="none" w:sz="0" w:space="0" w:color="auto"/>
            <w:bottom w:val="none" w:sz="0" w:space="0" w:color="auto"/>
            <w:right w:val="none" w:sz="0" w:space="0" w:color="auto"/>
          </w:divBdr>
        </w:div>
      </w:divsChild>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1941798193">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d.diann@g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e.b.revel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C6B5-8299-456C-8C8B-914D06E5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9</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210</cp:revision>
  <cp:lastPrinted>2019-03-08T19:26:00Z</cp:lastPrinted>
  <dcterms:created xsi:type="dcterms:W3CDTF">2019-03-06T22:20:00Z</dcterms:created>
  <dcterms:modified xsi:type="dcterms:W3CDTF">2019-03-08T21:53:00Z</dcterms:modified>
</cp:coreProperties>
</file>