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8651" w14:textId="353B9578" w:rsidR="00083024"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CD0F74">
        <w:rPr>
          <w:rFonts w:ascii="Arial" w:hAnsi="Arial" w:cs="Arial"/>
          <w:b/>
          <w:sz w:val="28"/>
          <w:szCs w:val="28"/>
        </w:rPr>
        <w:t>September</w:t>
      </w:r>
      <w:r>
        <w:rPr>
          <w:rFonts w:ascii="Arial" w:hAnsi="Arial" w:cs="Arial"/>
          <w:b/>
          <w:sz w:val="28"/>
          <w:szCs w:val="28"/>
        </w:rPr>
        <w:t xml:space="preserve"> </w:t>
      </w:r>
      <w:r w:rsidR="00F211F6">
        <w:rPr>
          <w:rFonts w:ascii="Arial" w:hAnsi="Arial" w:cs="Arial"/>
          <w:b/>
          <w:sz w:val="28"/>
          <w:szCs w:val="28"/>
        </w:rPr>
        <w:t>4</w:t>
      </w:r>
      <w:r>
        <w:rPr>
          <w:rFonts w:ascii="Arial" w:hAnsi="Arial" w:cs="Arial"/>
          <w:b/>
          <w:sz w:val="28"/>
          <w:szCs w:val="28"/>
        </w:rPr>
        <w:t>,</w:t>
      </w:r>
      <w:r w:rsidRPr="00274D75">
        <w:rPr>
          <w:rFonts w:ascii="Arial" w:hAnsi="Arial" w:cs="Arial"/>
          <w:b/>
          <w:sz w:val="28"/>
          <w:szCs w:val="28"/>
        </w:rPr>
        <w:t xml:space="preserve"> 201</w:t>
      </w:r>
      <w:r w:rsidR="00726539">
        <w:rPr>
          <w:rFonts w:ascii="Arial" w:hAnsi="Arial" w:cs="Arial"/>
          <w:b/>
          <w:sz w:val="28"/>
          <w:szCs w:val="28"/>
        </w:rPr>
        <w:t>8</w:t>
      </w:r>
      <w:r>
        <w:rPr>
          <w:rFonts w:ascii="Arial" w:hAnsi="Arial" w:cs="Arial"/>
          <w:b/>
          <w:sz w:val="28"/>
          <w:szCs w:val="28"/>
        </w:rPr>
        <w:tab/>
      </w:r>
    </w:p>
    <w:p w14:paraId="49E1F48F" w14:textId="50FEF4FA" w:rsidR="00950B0A" w:rsidRDefault="00950B0A"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28"/>
          <w:szCs w:val="28"/>
        </w:rPr>
        <w:t>Rev.1</w:t>
      </w:r>
      <w:bookmarkStart w:id="0" w:name="_GoBack"/>
      <w:bookmarkEnd w:id="0"/>
    </w:p>
    <w:p w14:paraId="203D9696" w14:textId="77777777" w:rsidR="00AB4A35" w:rsidRDefault="00AB4A35"/>
    <w:p w14:paraId="75C6C511" w14:textId="222C0279" w:rsidR="00083024" w:rsidRDefault="00083024" w:rsidP="00083024">
      <w:r>
        <w:t xml:space="preserve">Hawaii Writers Guild (HWG) </w:t>
      </w:r>
      <w:r w:rsidR="00CD0F74">
        <w:t xml:space="preserve">Special </w:t>
      </w:r>
      <w:r>
        <w:t>Board of Directors (BOD) Meeting</w:t>
      </w:r>
    </w:p>
    <w:p w14:paraId="65830F71" w14:textId="77777777" w:rsidR="00083024" w:rsidRDefault="00083024" w:rsidP="00083024">
      <w:r>
        <w:t>Held at the home of Eliza Cahill</w:t>
      </w:r>
    </w:p>
    <w:p w14:paraId="6FF43C09" w14:textId="77777777" w:rsidR="00083024" w:rsidRDefault="00083024"/>
    <w:p w14:paraId="07B02B3F" w14:textId="77777777" w:rsidR="00083024" w:rsidRDefault="00083024" w:rsidP="00083024">
      <w:r>
        <w:t xml:space="preserve">Officers and Directors of the Guild present: </w:t>
      </w:r>
    </w:p>
    <w:p w14:paraId="68412775" w14:textId="3B1BEB55" w:rsidR="00083024" w:rsidRPr="00AF3D2F" w:rsidRDefault="00083024" w:rsidP="00083024">
      <w:pPr>
        <w:ind w:left="720"/>
      </w:pPr>
      <w:r>
        <w:t xml:space="preserve">Eliza Cahill – </w:t>
      </w:r>
      <w:r w:rsidRPr="00F0785E">
        <w:rPr>
          <w:i/>
        </w:rPr>
        <w:t>President</w:t>
      </w:r>
      <w:r>
        <w:t xml:space="preserve">, </w:t>
      </w:r>
      <w:r w:rsidR="006D4BF3">
        <w:t xml:space="preserve">Bruce Stern – </w:t>
      </w:r>
      <w:r w:rsidR="006D4BF3">
        <w:rPr>
          <w:i/>
        </w:rPr>
        <w:t>Vice-President</w:t>
      </w:r>
      <w:r w:rsidR="006D4BF3">
        <w:t xml:space="preserve">, </w:t>
      </w:r>
      <w:r>
        <w:t xml:space="preserve">Diane Revell – </w:t>
      </w:r>
      <w:r w:rsidRPr="00F0785E">
        <w:rPr>
          <w:i/>
        </w:rPr>
        <w:t>Secretary</w:t>
      </w:r>
      <w:r>
        <w:t xml:space="preserve">, </w:t>
      </w:r>
      <w:r w:rsidR="006929BB">
        <w:t>Bob Lupo</w:t>
      </w:r>
      <w:r>
        <w:t xml:space="preserve"> </w:t>
      </w:r>
      <w:r w:rsidR="00565D79">
        <w:t xml:space="preserve">– </w:t>
      </w:r>
      <w:r w:rsidRPr="00F0785E">
        <w:rPr>
          <w:i/>
        </w:rPr>
        <w:t>Treasurer</w:t>
      </w:r>
      <w:r>
        <w:t xml:space="preserve">, </w:t>
      </w:r>
      <w:r w:rsidR="00F211F6">
        <w:t>Duncan De</w:t>
      </w:r>
      <w:r w:rsidR="006F49D4">
        <w:t xml:space="preserve">mpster – </w:t>
      </w:r>
      <w:r w:rsidR="006F49D4" w:rsidRPr="006F49D4">
        <w:rPr>
          <w:i/>
        </w:rPr>
        <w:t>Webmaster</w:t>
      </w:r>
      <w:r w:rsidR="006F49D4">
        <w:t xml:space="preserve">, </w:t>
      </w:r>
      <w:r>
        <w:t>Joy Fisher –</w:t>
      </w:r>
      <w:r w:rsidR="00882D41">
        <w:t xml:space="preserve"> </w:t>
      </w:r>
      <w:r w:rsidRPr="00F0785E">
        <w:rPr>
          <w:i/>
        </w:rPr>
        <w:t>Public Relations</w:t>
      </w:r>
      <w:r w:rsidR="00882D41">
        <w:rPr>
          <w:i/>
        </w:rPr>
        <w:t xml:space="preserve"> </w:t>
      </w:r>
      <w:r w:rsidR="00882D41" w:rsidRPr="00F0785E">
        <w:rPr>
          <w:i/>
        </w:rPr>
        <w:t>Director</w:t>
      </w:r>
      <w:r w:rsidR="006F49D4">
        <w:t xml:space="preserve">, </w:t>
      </w:r>
      <w:r w:rsidR="00AF3D2F">
        <w:t xml:space="preserve">Eila Algood – </w:t>
      </w:r>
      <w:r w:rsidR="00AF3D2F">
        <w:rPr>
          <w:i/>
        </w:rPr>
        <w:t xml:space="preserve">North Kohala </w:t>
      </w:r>
      <w:r w:rsidR="00AF3D2F" w:rsidRPr="00F0785E">
        <w:rPr>
          <w:i/>
        </w:rPr>
        <w:t>Director</w:t>
      </w:r>
    </w:p>
    <w:p w14:paraId="6A68A411" w14:textId="77777777" w:rsidR="006929BB" w:rsidRDefault="006929BB" w:rsidP="00083024">
      <w:pPr>
        <w:ind w:left="720"/>
      </w:pPr>
    </w:p>
    <w:p w14:paraId="26939E94" w14:textId="77777777" w:rsidR="00083024" w:rsidRDefault="00083024" w:rsidP="00083024">
      <w:r>
        <w:t>Others Present:</w:t>
      </w:r>
    </w:p>
    <w:p w14:paraId="08375CE6" w14:textId="4826C14A" w:rsidR="00083024" w:rsidRDefault="00083024" w:rsidP="00083024">
      <w:pPr>
        <w:ind w:left="720"/>
      </w:pPr>
      <w:r>
        <w:t xml:space="preserve"> </w:t>
      </w:r>
      <w:r w:rsidR="00A36FDA">
        <w:t>None</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082A9A6A" w14:textId="77777777" w:rsidR="000C7620" w:rsidRDefault="000C7620" w:rsidP="00083024"/>
    <w:p w14:paraId="65728C07" w14:textId="6423AB5A" w:rsidR="00083024" w:rsidRDefault="00083024" w:rsidP="00083024">
      <w:r>
        <w:t>President Eliza Cahill called the meeting to order at 1:</w:t>
      </w:r>
      <w:r w:rsidR="00AF3D2F">
        <w:t>3</w:t>
      </w:r>
      <w:r w:rsidR="007659B9">
        <w:t>5</w:t>
      </w:r>
      <w:r>
        <w:t>pm</w:t>
      </w:r>
      <w:r w:rsidR="00565D79">
        <w:t>.</w:t>
      </w:r>
      <w:r w:rsidR="00981D00">
        <w:t xml:space="preserve">  This </w:t>
      </w:r>
      <w:r w:rsidR="00981D00" w:rsidRPr="005D3D02">
        <w:rPr>
          <w:b/>
        </w:rPr>
        <w:t xml:space="preserve">was a </w:t>
      </w:r>
      <w:r w:rsidR="0066409B" w:rsidRPr="005D3D02">
        <w:rPr>
          <w:b/>
        </w:rPr>
        <w:t xml:space="preserve">special </w:t>
      </w:r>
      <w:r w:rsidR="00981D00" w:rsidRPr="005D3D02">
        <w:rPr>
          <w:b/>
        </w:rPr>
        <w:t>meeting called to specifically address organizational issues of the Hawaii Writers Guild</w:t>
      </w:r>
      <w:r w:rsidR="00981D00">
        <w:t xml:space="preserve"> and whether</w:t>
      </w:r>
      <w:r w:rsidR="0066409B">
        <w:t>,</w:t>
      </w:r>
      <w:r w:rsidR="00981D00">
        <w:t xml:space="preserve"> and if so</w:t>
      </w:r>
      <w:r w:rsidR="0066409B">
        <w:t>,</w:t>
      </w:r>
      <w:r w:rsidR="00981D00">
        <w:t xml:space="preserve"> how to proceed to become a legal non-profit organization</w:t>
      </w:r>
      <w:r w:rsidR="00636F8D">
        <w:t xml:space="preserve">.  The meeting followed the proposed agenda and </w:t>
      </w:r>
      <w:r w:rsidR="00F3627D">
        <w:t>accomplished the intent of the meeting.</w:t>
      </w:r>
    </w:p>
    <w:p w14:paraId="7672D93B" w14:textId="77777777" w:rsidR="00083024" w:rsidRDefault="00083024" w:rsidP="00083024"/>
    <w:p w14:paraId="65B8404E" w14:textId="6D3C7A34" w:rsidR="001D30AF" w:rsidRDefault="001D30AF" w:rsidP="001D30AF">
      <w:pPr>
        <w:pStyle w:val="ListParagraph"/>
        <w:numPr>
          <w:ilvl w:val="0"/>
          <w:numId w:val="9"/>
        </w:numPr>
        <w:spacing w:before="120" w:after="120" w:line="240" w:lineRule="auto"/>
        <w:rPr>
          <w:rFonts w:ascii="Times New Roman" w:hAnsi="Times New Roman" w:cs="Times New Roman"/>
          <w:sz w:val="24"/>
        </w:rPr>
      </w:pPr>
      <w:r w:rsidRPr="000B7901">
        <w:rPr>
          <w:rFonts w:ascii="Times New Roman" w:hAnsi="Times New Roman" w:cs="Times New Roman"/>
          <w:i/>
          <w:sz w:val="24"/>
        </w:rPr>
        <w:t>Determine options for HWG legal organization and pros/cons</w:t>
      </w:r>
      <w:r w:rsidR="00F3627D">
        <w:rPr>
          <w:rFonts w:ascii="Times New Roman" w:hAnsi="Times New Roman" w:cs="Times New Roman"/>
          <w:sz w:val="24"/>
        </w:rPr>
        <w:t xml:space="preserve"> – This was done via reference to a table </w:t>
      </w:r>
      <w:r w:rsidR="00865F0F">
        <w:rPr>
          <w:rFonts w:ascii="Times New Roman" w:hAnsi="Times New Roman" w:cs="Times New Roman"/>
          <w:sz w:val="24"/>
        </w:rPr>
        <w:t>(</w:t>
      </w:r>
      <w:r w:rsidR="00C94CA1">
        <w:rPr>
          <w:rFonts w:ascii="Times New Roman" w:hAnsi="Times New Roman" w:cs="Times New Roman"/>
          <w:sz w:val="24"/>
        </w:rPr>
        <w:t xml:space="preserve">provided </w:t>
      </w:r>
      <w:r w:rsidR="00825A09">
        <w:rPr>
          <w:rFonts w:ascii="Times New Roman" w:hAnsi="Times New Roman" w:cs="Times New Roman"/>
          <w:sz w:val="24"/>
        </w:rPr>
        <w:t>previously</w:t>
      </w:r>
      <w:r w:rsidR="00865F0F">
        <w:rPr>
          <w:rFonts w:ascii="Times New Roman" w:hAnsi="Times New Roman" w:cs="Times New Roman"/>
          <w:sz w:val="24"/>
        </w:rPr>
        <w:t xml:space="preserve"> </w:t>
      </w:r>
      <w:r w:rsidR="00C94CA1">
        <w:rPr>
          <w:rFonts w:ascii="Times New Roman" w:hAnsi="Times New Roman" w:cs="Times New Roman"/>
          <w:sz w:val="24"/>
        </w:rPr>
        <w:t xml:space="preserve">as part of </w:t>
      </w:r>
      <w:r w:rsidR="00DB0528">
        <w:rPr>
          <w:rFonts w:ascii="Times New Roman" w:hAnsi="Times New Roman" w:cs="Times New Roman"/>
          <w:sz w:val="24"/>
        </w:rPr>
        <w:t xml:space="preserve">an attachment to </w:t>
      </w:r>
      <w:r w:rsidR="00FB19E7">
        <w:rPr>
          <w:rFonts w:ascii="Times New Roman" w:hAnsi="Times New Roman" w:cs="Times New Roman"/>
          <w:sz w:val="24"/>
        </w:rPr>
        <w:t>the minutes of the</w:t>
      </w:r>
      <w:r w:rsidR="00C94CA1">
        <w:rPr>
          <w:rFonts w:ascii="Times New Roman" w:hAnsi="Times New Roman" w:cs="Times New Roman"/>
          <w:sz w:val="24"/>
        </w:rPr>
        <w:t xml:space="preserve"> meeting</w:t>
      </w:r>
      <w:r w:rsidR="00FB19E7">
        <w:rPr>
          <w:rFonts w:ascii="Times New Roman" w:hAnsi="Times New Roman" w:cs="Times New Roman"/>
          <w:sz w:val="24"/>
        </w:rPr>
        <w:t xml:space="preserve"> held with the attorney, Shawn </w:t>
      </w:r>
      <w:proofErr w:type="spellStart"/>
      <w:r w:rsidR="00FB19E7">
        <w:rPr>
          <w:rFonts w:ascii="Times New Roman" w:hAnsi="Times New Roman" w:cs="Times New Roman"/>
          <w:sz w:val="24"/>
        </w:rPr>
        <w:t>Nakoa</w:t>
      </w:r>
      <w:proofErr w:type="spellEnd"/>
      <w:r w:rsidR="00865F0F">
        <w:rPr>
          <w:rFonts w:ascii="Times New Roman" w:hAnsi="Times New Roman" w:cs="Times New Roman"/>
          <w:sz w:val="24"/>
        </w:rPr>
        <w:t>)</w:t>
      </w:r>
      <w:r w:rsidR="00C94CA1">
        <w:rPr>
          <w:rFonts w:ascii="Times New Roman" w:hAnsi="Times New Roman" w:cs="Times New Roman"/>
          <w:sz w:val="24"/>
        </w:rPr>
        <w:t xml:space="preserve"> </w:t>
      </w:r>
      <w:r w:rsidR="00DB0528">
        <w:rPr>
          <w:rFonts w:ascii="Times New Roman" w:hAnsi="Times New Roman" w:cs="Times New Roman"/>
          <w:sz w:val="24"/>
        </w:rPr>
        <w:t xml:space="preserve">that </w:t>
      </w:r>
      <w:r w:rsidR="00C94CA1">
        <w:rPr>
          <w:rFonts w:ascii="Times New Roman" w:hAnsi="Times New Roman" w:cs="Times New Roman"/>
          <w:sz w:val="24"/>
        </w:rPr>
        <w:t>in</w:t>
      </w:r>
      <w:r w:rsidR="00DB0528">
        <w:rPr>
          <w:rFonts w:ascii="Times New Roman" w:hAnsi="Times New Roman" w:cs="Times New Roman"/>
          <w:sz w:val="24"/>
        </w:rPr>
        <w:t xml:space="preserve">cluded </w:t>
      </w:r>
      <w:r w:rsidR="00F3627D">
        <w:rPr>
          <w:rFonts w:ascii="Times New Roman" w:hAnsi="Times New Roman" w:cs="Times New Roman"/>
          <w:sz w:val="24"/>
        </w:rPr>
        <w:t xml:space="preserve">comparing options </w:t>
      </w:r>
      <w:r w:rsidR="00B67F2A">
        <w:rPr>
          <w:rFonts w:ascii="Times New Roman" w:hAnsi="Times New Roman" w:cs="Times New Roman"/>
          <w:sz w:val="24"/>
        </w:rPr>
        <w:t>(</w:t>
      </w:r>
      <w:r w:rsidR="00AB78C7">
        <w:rPr>
          <w:rFonts w:ascii="Times New Roman" w:hAnsi="Times New Roman" w:cs="Times New Roman"/>
          <w:sz w:val="24"/>
        </w:rPr>
        <w:t>a</w:t>
      </w:r>
      <w:r w:rsidR="00B67F2A">
        <w:rPr>
          <w:rFonts w:ascii="Times New Roman" w:hAnsi="Times New Roman" w:cs="Times New Roman"/>
          <w:sz w:val="24"/>
        </w:rPr>
        <w:t>)</w:t>
      </w:r>
      <w:r w:rsidR="00AB78C7">
        <w:rPr>
          <w:rFonts w:ascii="Times New Roman" w:hAnsi="Times New Roman" w:cs="Times New Roman"/>
          <w:sz w:val="24"/>
        </w:rPr>
        <w:t xml:space="preserve"> and </w:t>
      </w:r>
      <w:r w:rsidR="00B67F2A">
        <w:rPr>
          <w:rFonts w:ascii="Times New Roman" w:hAnsi="Times New Roman" w:cs="Times New Roman"/>
          <w:sz w:val="24"/>
        </w:rPr>
        <w:t>(</w:t>
      </w:r>
      <w:r w:rsidR="00AB78C7">
        <w:rPr>
          <w:rFonts w:ascii="Times New Roman" w:hAnsi="Times New Roman" w:cs="Times New Roman"/>
          <w:sz w:val="24"/>
        </w:rPr>
        <w:t>b</w:t>
      </w:r>
      <w:r w:rsidR="00B67F2A">
        <w:rPr>
          <w:rFonts w:ascii="Times New Roman" w:hAnsi="Times New Roman" w:cs="Times New Roman"/>
          <w:sz w:val="24"/>
        </w:rPr>
        <w:t>)</w:t>
      </w:r>
      <w:r w:rsidR="00AB78C7">
        <w:rPr>
          <w:rFonts w:ascii="Times New Roman" w:hAnsi="Times New Roman" w:cs="Times New Roman"/>
          <w:sz w:val="24"/>
        </w:rPr>
        <w:t xml:space="preserve"> below</w:t>
      </w:r>
      <w:r w:rsidR="006A5F26">
        <w:rPr>
          <w:rFonts w:ascii="Times New Roman" w:hAnsi="Times New Roman" w:cs="Times New Roman"/>
          <w:sz w:val="24"/>
        </w:rPr>
        <w:t xml:space="preserve"> with the goals of the Hawaii Writers Guild</w:t>
      </w:r>
      <w:r w:rsidR="00281B48">
        <w:rPr>
          <w:rFonts w:ascii="Times New Roman" w:hAnsi="Times New Roman" w:cs="Times New Roman"/>
          <w:sz w:val="24"/>
        </w:rPr>
        <w:t xml:space="preserve"> kept in mind.  </w:t>
      </w:r>
      <w:r w:rsidR="00721029">
        <w:rPr>
          <w:rFonts w:ascii="Times New Roman" w:hAnsi="Times New Roman" w:cs="Times New Roman"/>
          <w:sz w:val="24"/>
        </w:rPr>
        <w:t xml:space="preserve">This table is again provided at the end of the minutes.  </w:t>
      </w:r>
      <w:r w:rsidR="00B67F2A">
        <w:rPr>
          <w:rFonts w:ascii="Times New Roman" w:hAnsi="Times New Roman" w:cs="Times New Roman"/>
          <w:sz w:val="24"/>
        </w:rPr>
        <w:t xml:space="preserve">For option </w:t>
      </w:r>
      <w:r w:rsidR="00D44B63">
        <w:rPr>
          <w:rFonts w:ascii="Times New Roman" w:hAnsi="Times New Roman" w:cs="Times New Roman"/>
          <w:sz w:val="24"/>
        </w:rPr>
        <w:t>(c) t</w:t>
      </w:r>
      <w:r w:rsidR="00281B48">
        <w:rPr>
          <w:rFonts w:ascii="Times New Roman" w:hAnsi="Times New Roman" w:cs="Times New Roman"/>
          <w:sz w:val="24"/>
        </w:rPr>
        <w:t xml:space="preserve">he “other” discussed included an option </w:t>
      </w:r>
      <w:r w:rsidR="00786702">
        <w:rPr>
          <w:rFonts w:ascii="Times New Roman" w:hAnsi="Times New Roman" w:cs="Times New Roman"/>
          <w:sz w:val="24"/>
        </w:rPr>
        <w:t>for 501(</w:t>
      </w:r>
      <w:r w:rsidR="00336F9B">
        <w:rPr>
          <w:rFonts w:ascii="Times New Roman" w:hAnsi="Times New Roman" w:cs="Times New Roman"/>
          <w:sz w:val="24"/>
        </w:rPr>
        <w:t>c</w:t>
      </w:r>
      <w:r w:rsidR="00786702">
        <w:rPr>
          <w:rFonts w:ascii="Times New Roman" w:hAnsi="Times New Roman" w:cs="Times New Roman"/>
          <w:sz w:val="24"/>
        </w:rPr>
        <w:t>)</w:t>
      </w:r>
      <w:r w:rsidR="00336F9B">
        <w:rPr>
          <w:rFonts w:ascii="Times New Roman" w:hAnsi="Times New Roman" w:cs="Times New Roman"/>
          <w:sz w:val="24"/>
        </w:rPr>
        <w:t>(5) where Joy had noted some writing related unions existed</w:t>
      </w:r>
      <w:r w:rsidR="00CB545B">
        <w:rPr>
          <w:rFonts w:ascii="Times New Roman" w:hAnsi="Times New Roman" w:cs="Times New Roman"/>
          <w:sz w:val="24"/>
        </w:rPr>
        <w:t xml:space="preserve">, but it required the members to be mainly employees in their profession; not </w:t>
      </w:r>
      <w:proofErr w:type="gramStart"/>
      <w:r w:rsidR="00CB545B">
        <w:rPr>
          <w:rFonts w:ascii="Times New Roman" w:hAnsi="Times New Roman" w:cs="Times New Roman"/>
          <w:sz w:val="24"/>
        </w:rPr>
        <w:t>all o</w:t>
      </w:r>
      <w:r w:rsidR="0092396A">
        <w:rPr>
          <w:rFonts w:ascii="Times New Roman" w:hAnsi="Times New Roman" w:cs="Times New Roman"/>
          <w:sz w:val="24"/>
        </w:rPr>
        <w:t>f</w:t>
      </w:r>
      <w:proofErr w:type="gramEnd"/>
      <w:r w:rsidR="0092396A">
        <w:rPr>
          <w:rFonts w:ascii="Times New Roman" w:hAnsi="Times New Roman" w:cs="Times New Roman"/>
          <w:sz w:val="24"/>
        </w:rPr>
        <w:t xml:space="preserve"> our members are professional writers with many having come to writing as retirees or having</w:t>
      </w:r>
      <w:r w:rsidR="006A19C4">
        <w:rPr>
          <w:rFonts w:ascii="Times New Roman" w:hAnsi="Times New Roman" w:cs="Times New Roman"/>
          <w:sz w:val="24"/>
        </w:rPr>
        <w:t xml:space="preserve"> </w:t>
      </w:r>
      <w:r w:rsidR="0092396A">
        <w:rPr>
          <w:rFonts w:ascii="Times New Roman" w:hAnsi="Times New Roman" w:cs="Times New Roman"/>
          <w:sz w:val="24"/>
        </w:rPr>
        <w:t xml:space="preserve">other </w:t>
      </w:r>
      <w:r w:rsidR="006A19C4">
        <w:rPr>
          <w:rFonts w:ascii="Times New Roman" w:hAnsi="Times New Roman" w:cs="Times New Roman"/>
          <w:sz w:val="24"/>
        </w:rPr>
        <w:t>professions</w:t>
      </w:r>
      <w:r w:rsidR="00D02951">
        <w:rPr>
          <w:rFonts w:ascii="Times New Roman" w:hAnsi="Times New Roman" w:cs="Times New Roman"/>
          <w:sz w:val="24"/>
        </w:rPr>
        <w:t xml:space="preserve"> for their primary income</w:t>
      </w:r>
      <w:r w:rsidR="006A19C4">
        <w:rPr>
          <w:rFonts w:ascii="Times New Roman" w:hAnsi="Times New Roman" w:cs="Times New Roman"/>
          <w:sz w:val="24"/>
        </w:rPr>
        <w:t>.</w:t>
      </w:r>
      <w:r w:rsidR="00D02951">
        <w:rPr>
          <w:rFonts w:ascii="Times New Roman" w:hAnsi="Times New Roman" w:cs="Times New Roman"/>
          <w:sz w:val="24"/>
        </w:rPr>
        <w:t xml:space="preserve">  </w:t>
      </w:r>
      <w:r w:rsidR="00E70862">
        <w:rPr>
          <w:rFonts w:ascii="Times New Roman" w:hAnsi="Times New Roman" w:cs="Times New Roman"/>
          <w:sz w:val="24"/>
        </w:rPr>
        <w:t>I</w:t>
      </w:r>
      <w:r w:rsidR="00D44B63">
        <w:rPr>
          <w:rFonts w:ascii="Times New Roman" w:hAnsi="Times New Roman" w:cs="Times New Roman"/>
          <w:sz w:val="24"/>
        </w:rPr>
        <w:t xml:space="preserve">t was agreed this did not seem to apply to </w:t>
      </w:r>
      <w:r w:rsidR="00F43603">
        <w:rPr>
          <w:rFonts w:ascii="Times New Roman" w:hAnsi="Times New Roman" w:cs="Times New Roman"/>
          <w:sz w:val="24"/>
        </w:rPr>
        <w:t xml:space="preserve">the Guild.  </w:t>
      </w:r>
      <w:r w:rsidR="00D02951">
        <w:rPr>
          <w:rFonts w:ascii="Times New Roman" w:hAnsi="Times New Roman" w:cs="Times New Roman"/>
          <w:sz w:val="24"/>
        </w:rPr>
        <w:t xml:space="preserve">Another other was the hope to just do what we do and ignore the </w:t>
      </w:r>
      <w:r w:rsidR="00DE7A01">
        <w:rPr>
          <w:rFonts w:ascii="Times New Roman" w:hAnsi="Times New Roman" w:cs="Times New Roman"/>
          <w:sz w:val="24"/>
        </w:rPr>
        <w:t>other bureaucratic options</w:t>
      </w:r>
      <w:r w:rsidR="00FA7298">
        <w:rPr>
          <w:rFonts w:ascii="Times New Roman" w:hAnsi="Times New Roman" w:cs="Times New Roman"/>
          <w:sz w:val="24"/>
        </w:rPr>
        <w:t>, but this was deemed unrealistic especially if we want to apply for grants or do any fundraising.</w:t>
      </w:r>
    </w:p>
    <w:p w14:paraId="04479072" w14:textId="77777777" w:rsidR="00E65F18" w:rsidRPr="00E65F18" w:rsidRDefault="00E65F18" w:rsidP="00E65F18">
      <w:pPr>
        <w:spacing w:before="120" w:after="120"/>
        <w:ind w:left="360"/>
      </w:pPr>
    </w:p>
    <w:p w14:paraId="6887E11A" w14:textId="4429056A" w:rsidR="001D30AF" w:rsidRDefault="001D30AF" w:rsidP="001D30AF">
      <w:pPr>
        <w:pStyle w:val="ListParagraph"/>
        <w:numPr>
          <w:ilvl w:val="1"/>
          <w:numId w:val="9"/>
        </w:numPr>
        <w:spacing w:before="120" w:after="120" w:line="240" w:lineRule="auto"/>
        <w:rPr>
          <w:rFonts w:ascii="Times New Roman" w:hAnsi="Times New Roman" w:cs="Times New Roman"/>
          <w:sz w:val="24"/>
        </w:rPr>
      </w:pPr>
      <w:r w:rsidRPr="000B7901">
        <w:rPr>
          <w:rFonts w:ascii="Times New Roman" w:hAnsi="Times New Roman" w:cs="Times New Roman"/>
          <w:i/>
          <w:sz w:val="24"/>
        </w:rPr>
        <w:t>Social Club 501(c)(7)</w:t>
      </w:r>
      <w:r w:rsidR="002F74F4">
        <w:rPr>
          <w:rFonts w:ascii="Times New Roman" w:hAnsi="Times New Roman" w:cs="Times New Roman"/>
          <w:sz w:val="24"/>
        </w:rPr>
        <w:t xml:space="preserve"> – Re</w:t>
      </w:r>
      <w:r w:rsidR="00957BA6">
        <w:rPr>
          <w:rFonts w:ascii="Times New Roman" w:hAnsi="Times New Roman" w:cs="Times New Roman"/>
          <w:sz w:val="24"/>
        </w:rPr>
        <w:t>stricts fundraising cap as a relation to dues collected</w:t>
      </w:r>
      <w:r w:rsidR="00B004E2">
        <w:rPr>
          <w:rFonts w:ascii="Times New Roman" w:hAnsi="Times New Roman" w:cs="Times New Roman"/>
          <w:sz w:val="24"/>
        </w:rPr>
        <w:t xml:space="preserve">.  Not likely eligible for grants.  </w:t>
      </w:r>
      <w:r w:rsidR="005E6562">
        <w:rPr>
          <w:rFonts w:ascii="Times New Roman" w:hAnsi="Times New Roman" w:cs="Times New Roman"/>
          <w:sz w:val="24"/>
        </w:rPr>
        <w:t xml:space="preserve">Must inform donators </w:t>
      </w:r>
      <w:r w:rsidR="00103F50">
        <w:rPr>
          <w:rFonts w:ascii="Times New Roman" w:hAnsi="Times New Roman" w:cs="Times New Roman"/>
          <w:sz w:val="24"/>
        </w:rPr>
        <w:t xml:space="preserve">that their donation is </w:t>
      </w:r>
      <w:r w:rsidR="00103F50" w:rsidRPr="00103F50">
        <w:rPr>
          <w:rFonts w:ascii="Times New Roman" w:hAnsi="Times New Roman" w:cs="Times New Roman"/>
          <w:sz w:val="24"/>
          <w:u w:val="single"/>
        </w:rPr>
        <w:t>not</w:t>
      </w:r>
      <w:r w:rsidR="00103F50">
        <w:rPr>
          <w:rFonts w:ascii="Times New Roman" w:hAnsi="Times New Roman" w:cs="Times New Roman"/>
          <w:sz w:val="24"/>
        </w:rPr>
        <w:t xml:space="preserve"> tax deductible.  </w:t>
      </w:r>
      <w:r w:rsidR="009A3D5A">
        <w:rPr>
          <w:rFonts w:ascii="Times New Roman" w:hAnsi="Times New Roman" w:cs="Times New Roman"/>
          <w:sz w:val="24"/>
        </w:rPr>
        <w:t xml:space="preserve">Need to </w:t>
      </w:r>
      <w:r w:rsidR="002C2DFA">
        <w:rPr>
          <w:rFonts w:ascii="Times New Roman" w:hAnsi="Times New Roman" w:cs="Times New Roman"/>
          <w:sz w:val="24"/>
        </w:rPr>
        <w:t>report</w:t>
      </w:r>
      <w:r w:rsidR="009A3D5A">
        <w:rPr>
          <w:rFonts w:ascii="Times New Roman" w:hAnsi="Times New Roman" w:cs="Times New Roman"/>
          <w:sz w:val="24"/>
        </w:rPr>
        <w:t xml:space="preserve"> annually with IRS (</w:t>
      </w:r>
      <w:r w:rsidR="00B26073">
        <w:rPr>
          <w:rFonts w:ascii="Times New Roman" w:hAnsi="Times New Roman" w:cs="Times New Roman"/>
          <w:sz w:val="24"/>
        </w:rPr>
        <w:t>same as option b</w:t>
      </w:r>
      <w:r w:rsidR="00003F7A">
        <w:rPr>
          <w:rFonts w:ascii="Times New Roman" w:hAnsi="Times New Roman" w:cs="Times New Roman"/>
          <w:sz w:val="24"/>
        </w:rPr>
        <w:t>)</w:t>
      </w:r>
      <w:r w:rsidR="00B26073">
        <w:rPr>
          <w:rFonts w:ascii="Times New Roman" w:hAnsi="Times New Roman" w:cs="Times New Roman"/>
          <w:sz w:val="24"/>
        </w:rPr>
        <w:t xml:space="preserve">. </w:t>
      </w:r>
      <w:r w:rsidR="00A217B7">
        <w:rPr>
          <w:rFonts w:ascii="Times New Roman" w:hAnsi="Times New Roman" w:cs="Times New Roman"/>
          <w:sz w:val="24"/>
        </w:rPr>
        <w:t>Less complex to</w:t>
      </w:r>
      <w:r w:rsidR="009B24D9">
        <w:rPr>
          <w:rFonts w:ascii="Times New Roman" w:hAnsi="Times New Roman" w:cs="Times New Roman"/>
          <w:sz w:val="24"/>
        </w:rPr>
        <w:t xml:space="preserve"> create.  </w:t>
      </w:r>
      <w:r w:rsidR="00C94CA1">
        <w:rPr>
          <w:rFonts w:ascii="Times New Roman" w:hAnsi="Times New Roman" w:cs="Times New Roman"/>
          <w:sz w:val="24"/>
        </w:rPr>
        <w:t>Organization c</w:t>
      </w:r>
      <w:r w:rsidR="009B24D9">
        <w:rPr>
          <w:rFonts w:ascii="Times New Roman" w:hAnsi="Times New Roman" w:cs="Times New Roman"/>
          <w:sz w:val="24"/>
        </w:rPr>
        <w:t>an be self-proclaimed as a non-profit</w:t>
      </w:r>
      <w:r w:rsidR="000D57DD">
        <w:rPr>
          <w:rFonts w:ascii="Times New Roman" w:hAnsi="Times New Roman" w:cs="Times New Roman"/>
          <w:sz w:val="24"/>
        </w:rPr>
        <w:t xml:space="preserve"> versus filing</w:t>
      </w:r>
      <w:r w:rsidR="00012C98">
        <w:rPr>
          <w:rFonts w:ascii="Times New Roman" w:hAnsi="Times New Roman" w:cs="Times New Roman"/>
          <w:sz w:val="24"/>
        </w:rPr>
        <w:t xml:space="preserve">, but attorney consulted recommended registering in any case </w:t>
      </w:r>
      <w:r w:rsidR="00003F7A">
        <w:rPr>
          <w:rFonts w:ascii="Times New Roman" w:hAnsi="Times New Roman" w:cs="Times New Roman"/>
          <w:sz w:val="24"/>
        </w:rPr>
        <w:t xml:space="preserve">(Form 1023-EZ) </w:t>
      </w:r>
      <w:r w:rsidR="00012C98">
        <w:rPr>
          <w:rFonts w:ascii="Times New Roman" w:hAnsi="Times New Roman" w:cs="Times New Roman"/>
          <w:sz w:val="24"/>
        </w:rPr>
        <w:t>to avoid questions on being a non-profit.</w:t>
      </w:r>
    </w:p>
    <w:p w14:paraId="74C19C54" w14:textId="77777777" w:rsidR="00721029" w:rsidRPr="00721029" w:rsidRDefault="00721029" w:rsidP="00721029">
      <w:pPr>
        <w:spacing w:before="120" w:after="120"/>
        <w:ind w:left="1080"/>
      </w:pPr>
    </w:p>
    <w:p w14:paraId="7DBD078E" w14:textId="74BFC6AB" w:rsidR="00195EF0" w:rsidRDefault="001D30AF" w:rsidP="00195EF0">
      <w:pPr>
        <w:pStyle w:val="ListParagraph"/>
        <w:numPr>
          <w:ilvl w:val="1"/>
          <w:numId w:val="9"/>
        </w:numPr>
        <w:spacing w:before="120" w:after="120" w:line="240" w:lineRule="auto"/>
        <w:rPr>
          <w:rFonts w:ascii="Times New Roman" w:hAnsi="Times New Roman" w:cs="Times New Roman"/>
          <w:sz w:val="24"/>
        </w:rPr>
      </w:pPr>
      <w:r w:rsidRPr="000B7901">
        <w:rPr>
          <w:rFonts w:ascii="Times New Roman" w:hAnsi="Times New Roman" w:cs="Times New Roman"/>
          <w:i/>
          <w:sz w:val="24"/>
        </w:rPr>
        <w:lastRenderedPageBreak/>
        <w:t>Qualified Charity 501(c)(3)</w:t>
      </w:r>
      <w:r w:rsidR="00FB2D45">
        <w:rPr>
          <w:rFonts w:ascii="Times New Roman" w:hAnsi="Times New Roman" w:cs="Times New Roman"/>
          <w:sz w:val="24"/>
        </w:rPr>
        <w:t xml:space="preserve"> – More complex to file and qualify for </w:t>
      </w:r>
      <w:r w:rsidR="00195EF0">
        <w:rPr>
          <w:rFonts w:ascii="Times New Roman" w:hAnsi="Times New Roman" w:cs="Times New Roman"/>
          <w:sz w:val="24"/>
        </w:rPr>
        <w:t>this category.  That equates to more</w:t>
      </w:r>
      <w:r w:rsidR="00435AEE">
        <w:rPr>
          <w:rFonts w:ascii="Times New Roman" w:hAnsi="Times New Roman" w:cs="Times New Roman"/>
          <w:sz w:val="24"/>
        </w:rPr>
        <w:t xml:space="preserve"> legal expenses especially for the initial filing</w:t>
      </w:r>
      <w:r w:rsidR="00EB11E0">
        <w:rPr>
          <w:rFonts w:ascii="Times New Roman" w:hAnsi="Times New Roman" w:cs="Times New Roman"/>
          <w:sz w:val="24"/>
        </w:rPr>
        <w:t xml:space="preserve"> and creation of Articles of Incorporation</w:t>
      </w:r>
      <w:r w:rsidR="001449DC">
        <w:rPr>
          <w:rFonts w:ascii="Times New Roman" w:hAnsi="Times New Roman" w:cs="Times New Roman"/>
          <w:sz w:val="24"/>
        </w:rPr>
        <w:t xml:space="preserve">. </w:t>
      </w:r>
      <w:r w:rsidR="00003F7A">
        <w:rPr>
          <w:rFonts w:ascii="Times New Roman" w:hAnsi="Times New Roman" w:cs="Times New Roman"/>
          <w:sz w:val="24"/>
        </w:rPr>
        <w:t xml:space="preserve">Requires annual reporting (same as option a).  </w:t>
      </w:r>
      <w:r w:rsidR="001449DC">
        <w:rPr>
          <w:rFonts w:ascii="Times New Roman" w:hAnsi="Times New Roman" w:cs="Times New Roman"/>
          <w:sz w:val="24"/>
        </w:rPr>
        <w:t xml:space="preserve">Allows donations to be tax deductible for donors.  </w:t>
      </w:r>
      <w:r w:rsidR="009234BD">
        <w:rPr>
          <w:rFonts w:ascii="Times New Roman" w:hAnsi="Times New Roman" w:cs="Times New Roman"/>
          <w:sz w:val="24"/>
        </w:rPr>
        <w:t xml:space="preserve">Allows for fundraising without limits based on membership dues.  </w:t>
      </w:r>
      <w:r w:rsidR="00667823">
        <w:rPr>
          <w:rFonts w:ascii="Times New Roman" w:hAnsi="Times New Roman" w:cs="Times New Roman"/>
          <w:sz w:val="24"/>
        </w:rPr>
        <w:t>Allows selling of Guild items to non-members (unlike option a)</w:t>
      </w:r>
      <w:r w:rsidR="009234BD">
        <w:rPr>
          <w:rFonts w:ascii="Times New Roman" w:hAnsi="Times New Roman" w:cs="Times New Roman"/>
          <w:sz w:val="24"/>
        </w:rPr>
        <w:t xml:space="preserve"> such as t-shirts.  </w:t>
      </w:r>
      <w:r w:rsidR="00F87BFA">
        <w:rPr>
          <w:rFonts w:ascii="Times New Roman" w:hAnsi="Times New Roman" w:cs="Times New Roman"/>
          <w:sz w:val="24"/>
        </w:rPr>
        <w:t>Allows application for grants</w:t>
      </w:r>
      <w:r w:rsidR="00591710">
        <w:rPr>
          <w:rFonts w:ascii="Times New Roman" w:hAnsi="Times New Roman" w:cs="Times New Roman"/>
          <w:sz w:val="24"/>
        </w:rPr>
        <w:t xml:space="preserve"> that often require </w:t>
      </w:r>
      <w:r w:rsidR="00F25A05">
        <w:rPr>
          <w:rFonts w:ascii="Times New Roman" w:hAnsi="Times New Roman" w:cs="Times New Roman"/>
          <w:sz w:val="24"/>
        </w:rPr>
        <w:t>qualified charity status</w:t>
      </w:r>
      <w:r w:rsidR="00F87BFA">
        <w:rPr>
          <w:rFonts w:ascii="Times New Roman" w:hAnsi="Times New Roman" w:cs="Times New Roman"/>
          <w:sz w:val="24"/>
        </w:rPr>
        <w:t xml:space="preserve">. </w:t>
      </w:r>
    </w:p>
    <w:p w14:paraId="4AFADB24" w14:textId="77777777" w:rsidR="00721029" w:rsidRPr="00721029" w:rsidRDefault="00721029" w:rsidP="00721029">
      <w:pPr>
        <w:spacing w:before="120" w:after="120"/>
      </w:pPr>
    </w:p>
    <w:p w14:paraId="6FC2DCBE" w14:textId="79BCC0C9" w:rsidR="00721029" w:rsidRDefault="001D30AF" w:rsidP="00721029">
      <w:pPr>
        <w:pStyle w:val="ListParagraph"/>
        <w:numPr>
          <w:ilvl w:val="1"/>
          <w:numId w:val="9"/>
        </w:numPr>
        <w:spacing w:before="120" w:after="120" w:line="240" w:lineRule="auto"/>
        <w:rPr>
          <w:rFonts w:ascii="Times New Roman" w:hAnsi="Times New Roman" w:cs="Times New Roman"/>
          <w:sz w:val="24"/>
        </w:rPr>
      </w:pPr>
      <w:r w:rsidRPr="000B7901">
        <w:rPr>
          <w:rFonts w:ascii="Times New Roman" w:hAnsi="Times New Roman" w:cs="Times New Roman"/>
          <w:i/>
          <w:sz w:val="24"/>
        </w:rPr>
        <w:t>Other</w:t>
      </w:r>
      <w:r w:rsidR="000B639D" w:rsidRPr="000B7901">
        <w:rPr>
          <w:rFonts w:ascii="Times New Roman" w:hAnsi="Times New Roman" w:cs="Times New Roman"/>
          <w:i/>
          <w:sz w:val="24"/>
        </w:rPr>
        <w:t xml:space="preserve"> </w:t>
      </w:r>
      <w:r w:rsidR="00065110">
        <w:rPr>
          <w:rFonts w:ascii="Times New Roman" w:hAnsi="Times New Roman" w:cs="Times New Roman"/>
          <w:sz w:val="24"/>
        </w:rPr>
        <w:t>–</w:t>
      </w:r>
      <w:r w:rsidR="000B639D">
        <w:rPr>
          <w:rFonts w:ascii="Times New Roman" w:hAnsi="Times New Roman" w:cs="Times New Roman"/>
          <w:sz w:val="24"/>
        </w:rPr>
        <w:t xml:space="preserve"> </w:t>
      </w:r>
      <w:r w:rsidR="00F25A05">
        <w:rPr>
          <w:rFonts w:ascii="Times New Roman" w:hAnsi="Times New Roman" w:cs="Times New Roman"/>
          <w:sz w:val="24"/>
        </w:rPr>
        <w:t xml:space="preserve">Either </w:t>
      </w:r>
      <w:r w:rsidR="00065110">
        <w:rPr>
          <w:rFonts w:ascii="Times New Roman" w:hAnsi="Times New Roman" w:cs="Times New Roman"/>
          <w:sz w:val="24"/>
        </w:rPr>
        <w:t xml:space="preserve">501(c)(5) Labor Union, or </w:t>
      </w:r>
      <w:r w:rsidR="00080206">
        <w:rPr>
          <w:rFonts w:ascii="Times New Roman" w:hAnsi="Times New Roman" w:cs="Times New Roman"/>
          <w:sz w:val="24"/>
        </w:rPr>
        <w:t>“</w:t>
      </w:r>
      <w:r w:rsidR="00065110">
        <w:rPr>
          <w:rFonts w:ascii="Times New Roman" w:hAnsi="Times New Roman" w:cs="Times New Roman"/>
          <w:sz w:val="24"/>
        </w:rPr>
        <w:t>as is without filing</w:t>
      </w:r>
      <w:r w:rsidR="00080206">
        <w:rPr>
          <w:rFonts w:ascii="Times New Roman" w:hAnsi="Times New Roman" w:cs="Times New Roman"/>
          <w:sz w:val="24"/>
        </w:rPr>
        <w:t>”</w:t>
      </w:r>
      <w:r w:rsidR="00743BFE">
        <w:rPr>
          <w:rFonts w:ascii="Times New Roman" w:hAnsi="Times New Roman" w:cs="Times New Roman"/>
          <w:sz w:val="24"/>
        </w:rPr>
        <w:t xml:space="preserve">: </w:t>
      </w:r>
      <w:r w:rsidR="00743BFE" w:rsidRPr="00A7563F">
        <w:rPr>
          <w:rFonts w:ascii="Times New Roman" w:hAnsi="Times New Roman" w:cs="Times New Roman"/>
          <w:sz w:val="24"/>
        </w:rPr>
        <w:t>Both deemed inappropriate for the Guild’s make-up and goals.</w:t>
      </w:r>
    </w:p>
    <w:p w14:paraId="593CCE5D" w14:textId="77777777" w:rsidR="008609A9" w:rsidRPr="008609A9" w:rsidRDefault="008609A9" w:rsidP="008609A9">
      <w:pPr>
        <w:spacing w:before="120" w:after="120"/>
      </w:pPr>
    </w:p>
    <w:p w14:paraId="27163487" w14:textId="48942835" w:rsidR="001D30AF" w:rsidRDefault="001D30AF" w:rsidP="001D30AF">
      <w:pPr>
        <w:pStyle w:val="ListParagraph"/>
        <w:numPr>
          <w:ilvl w:val="0"/>
          <w:numId w:val="9"/>
        </w:numPr>
        <w:spacing w:before="120" w:after="120" w:line="240" w:lineRule="auto"/>
        <w:rPr>
          <w:rFonts w:ascii="Times New Roman" w:hAnsi="Times New Roman" w:cs="Times New Roman"/>
          <w:sz w:val="24"/>
        </w:rPr>
      </w:pPr>
      <w:r w:rsidRPr="000B7901">
        <w:rPr>
          <w:rFonts w:ascii="Times New Roman" w:hAnsi="Times New Roman" w:cs="Times New Roman"/>
          <w:i/>
          <w:sz w:val="24"/>
        </w:rPr>
        <w:t>List how each option meets the current/future goals for HWG</w:t>
      </w:r>
      <w:r w:rsidR="00080206">
        <w:rPr>
          <w:rFonts w:ascii="Times New Roman" w:hAnsi="Times New Roman" w:cs="Times New Roman"/>
          <w:sz w:val="24"/>
        </w:rPr>
        <w:t xml:space="preserve"> – Summarized above in the positive points for options a and b</w:t>
      </w:r>
      <w:r w:rsidR="0026609A">
        <w:rPr>
          <w:rFonts w:ascii="Times New Roman" w:hAnsi="Times New Roman" w:cs="Times New Roman"/>
          <w:sz w:val="24"/>
        </w:rPr>
        <w:t xml:space="preserve"> with our goals including providing </w:t>
      </w:r>
      <w:r w:rsidR="00817E1D">
        <w:rPr>
          <w:rFonts w:ascii="Times New Roman" w:hAnsi="Times New Roman" w:cs="Times New Roman"/>
          <w:sz w:val="24"/>
        </w:rPr>
        <w:t>classes and workshops for members (free) and outsiders (fundraising)</w:t>
      </w:r>
      <w:r w:rsidR="0042428C">
        <w:rPr>
          <w:rFonts w:ascii="Times New Roman" w:hAnsi="Times New Roman" w:cs="Times New Roman"/>
          <w:sz w:val="24"/>
        </w:rPr>
        <w:t xml:space="preserve"> and </w:t>
      </w:r>
      <w:r w:rsidR="00053CBE">
        <w:rPr>
          <w:rFonts w:ascii="Times New Roman" w:hAnsi="Times New Roman" w:cs="Times New Roman"/>
          <w:sz w:val="24"/>
        </w:rPr>
        <w:t xml:space="preserve">perhaps holding </w:t>
      </w:r>
      <w:r w:rsidR="008E79DC">
        <w:rPr>
          <w:rFonts w:ascii="Times New Roman" w:hAnsi="Times New Roman" w:cs="Times New Roman"/>
          <w:sz w:val="24"/>
        </w:rPr>
        <w:t>fund raising contests</w:t>
      </w:r>
      <w:r w:rsidR="00053CBE">
        <w:rPr>
          <w:rFonts w:ascii="Times New Roman" w:hAnsi="Times New Roman" w:cs="Times New Roman"/>
          <w:sz w:val="24"/>
        </w:rPr>
        <w:t xml:space="preserve"> (like a poetry slam)</w:t>
      </w:r>
      <w:r w:rsidR="008E79DC">
        <w:rPr>
          <w:rFonts w:ascii="Times New Roman" w:hAnsi="Times New Roman" w:cs="Times New Roman"/>
          <w:sz w:val="24"/>
        </w:rPr>
        <w:t>.</w:t>
      </w:r>
      <w:r w:rsidR="00B80A27">
        <w:rPr>
          <w:rFonts w:ascii="Times New Roman" w:hAnsi="Times New Roman" w:cs="Times New Roman"/>
          <w:sz w:val="24"/>
        </w:rPr>
        <w:t xml:space="preserve">  Opens opportunities to apply for grants to further writing skills </w:t>
      </w:r>
      <w:r w:rsidR="00446190">
        <w:rPr>
          <w:rFonts w:ascii="Times New Roman" w:hAnsi="Times New Roman" w:cs="Times New Roman"/>
          <w:sz w:val="24"/>
        </w:rPr>
        <w:t>i</w:t>
      </w:r>
      <w:r w:rsidR="00B80A27">
        <w:rPr>
          <w:rFonts w:ascii="Times New Roman" w:hAnsi="Times New Roman" w:cs="Times New Roman"/>
          <w:sz w:val="24"/>
        </w:rPr>
        <w:t>n our communities.</w:t>
      </w:r>
      <w:r w:rsidR="004E4990">
        <w:rPr>
          <w:rFonts w:ascii="Times New Roman" w:hAnsi="Times New Roman" w:cs="Times New Roman"/>
          <w:sz w:val="24"/>
        </w:rPr>
        <w:t xml:space="preserve">  It was suggested the Board members should </w:t>
      </w:r>
      <w:r w:rsidR="00DE685E">
        <w:rPr>
          <w:rFonts w:ascii="Times New Roman" w:hAnsi="Times New Roman" w:cs="Times New Roman"/>
          <w:sz w:val="24"/>
        </w:rPr>
        <w:t xml:space="preserve">start to scout for appropriate grants </w:t>
      </w:r>
      <w:r w:rsidR="00E06554">
        <w:rPr>
          <w:rFonts w:ascii="Times New Roman" w:hAnsi="Times New Roman" w:cs="Times New Roman"/>
          <w:sz w:val="24"/>
        </w:rPr>
        <w:t>the</w:t>
      </w:r>
      <w:r w:rsidR="00DE685E">
        <w:rPr>
          <w:rFonts w:ascii="Times New Roman" w:hAnsi="Times New Roman" w:cs="Times New Roman"/>
          <w:sz w:val="24"/>
        </w:rPr>
        <w:t xml:space="preserve"> Guild </w:t>
      </w:r>
      <w:r w:rsidR="00E06554">
        <w:rPr>
          <w:rFonts w:ascii="Times New Roman" w:hAnsi="Times New Roman" w:cs="Times New Roman"/>
          <w:sz w:val="24"/>
        </w:rPr>
        <w:t xml:space="preserve">could apply for </w:t>
      </w:r>
      <w:r w:rsidR="00C44635">
        <w:rPr>
          <w:rFonts w:ascii="Times New Roman" w:hAnsi="Times New Roman" w:cs="Times New Roman"/>
          <w:sz w:val="24"/>
        </w:rPr>
        <w:t>our use.</w:t>
      </w:r>
    </w:p>
    <w:p w14:paraId="21D1C0D9" w14:textId="77777777" w:rsidR="00622D3F" w:rsidRPr="00622D3F" w:rsidRDefault="00622D3F" w:rsidP="00622D3F">
      <w:pPr>
        <w:spacing w:before="120" w:after="120"/>
        <w:ind w:left="360"/>
      </w:pPr>
    </w:p>
    <w:p w14:paraId="7305414A" w14:textId="17B59CDE" w:rsidR="000B7901" w:rsidRPr="000B7901" w:rsidRDefault="001D30AF" w:rsidP="000B7901">
      <w:pPr>
        <w:pStyle w:val="ListParagraph"/>
        <w:numPr>
          <w:ilvl w:val="0"/>
          <w:numId w:val="9"/>
        </w:numPr>
        <w:spacing w:before="120" w:after="120" w:line="240" w:lineRule="auto"/>
        <w:rPr>
          <w:rFonts w:ascii="Times New Roman" w:hAnsi="Times New Roman" w:cs="Times New Roman"/>
          <w:b/>
          <w:sz w:val="24"/>
        </w:rPr>
      </w:pPr>
      <w:r w:rsidRPr="000B7901">
        <w:rPr>
          <w:rFonts w:ascii="Times New Roman" w:hAnsi="Times New Roman" w:cs="Times New Roman"/>
          <w:i/>
          <w:sz w:val="24"/>
        </w:rPr>
        <w:t>Decide on way forward</w:t>
      </w:r>
      <w:r w:rsidR="007104E4">
        <w:rPr>
          <w:rFonts w:ascii="Times New Roman" w:hAnsi="Times New Roman" w:cs="Times New Roman"/>
          <w:sz w:val="24"/>
        </w:rPr>
        <w:t xml:space="preserve"> – </w:t>
      </w:r>
      <w:r w:rsidR="007104E4" w:rsidRPr="00FD681D">
        <w:rPr>
          <w:rFonts w:ascii="Times New Roman" w:hAnsi="Times New Roman" w:cs="Times New Roman"/>
          <w:b/>
          <w:sz w:val="24"/>
        </w:rPr>
        <w:t xml:space="preserve">We voted </w:t>
      </w:r>
      <w:r w:rsidR="00FD681D" w:rsidRPr="00E02E00">
        <w:rPr>
          <w:rFonts w:ascii="Times New Roman" w:hAnsi="Times New Roman" w:cs="Times New Roman"/>
          <w:sz w:val="24"/>
        </w:rPr>
        <w:t>(</w:t>
      </w:r>
      <w:r w:rsidR="00E02E00" w:rsidRPr="00E02E00">
        <w:rPr>
          <w:rFonts w:ascii="Times New Roman" w:hAnsi="Times New Roman" w:cs="Times New Roman"/>
          <w:sz w:val="24"/>
        </w:rPr>
        <w:t>also moved, seconded)</w:t>
      </w:r>
      <w:r w:rsidR="007104E4" w:rsidRPr="00FD681D">
        <w:rPr>
          <w:rFonts w:ascii="Times New Roman" w:hAnsi="Times New Roman" w:cs="Times New Roman"/>
          <w:b/>
          <w:sz w:val="24"/>
        </w:rPr>
        <w:t xml:space="preserve"> unanimously after much discussion to </w:t>
      </w:r>
      <w:r w:rsidR="00EE0B4B">
        <w:rPr>
          <w:rFonts w:ascii="Times New Roman" w:hAnsi="Times New Roman" w:cs="Times New Roman"/>
          <w:b/>
          <w:sz w:val="24"/>
        </w:rPr>
        <w:t xml:space="preserve">hire attorney Shawn </w:t>
      </w:r>
      <w:proofErr w:type="spellStart"/>
      <w:r w:rsidR="00EE0B4B">
        <w:rPr>
          <w:rFonts w:ascii="Times New Roman" w:hAnsi="Times New Roman" w:cs="Times New Roman"/>
          <w:b/>
          <w:sz w:val="24"/>
        </w:rPr>
        <w:t>Nakoa</w:t>
      </w:r>
      <w:proofErr w:type="spellEnd"/>
      <w:r w:rsidR="00EE0B4B">
        <w:rPr>
          <w:rFonts w:ascii="Times New Roman" w:hAnsi="Times New Roman" w:cs="Times New Roman"/>
          <w:b/>
          <w:sz w:val="24"/>
        </w:rPr>
        <w:t xml:space="preserve"> to assist us to become</w:t>
      </w:r>
      <w:r w:rsidR="00FD681D" w:rsidRPr="00FD681D">
        <w:rPr>
          <w:rFonts w:ascii="Times New Roman" w:hAnsi="Times New Roman" w:cs="Times New Roman"/>
          <w:b/>
          <w:sz w:val="24"/>
        </w:rPr>
        <w:t xml:space="preserve"> a </w:t>
      </w:r>
      <w:r w:rsidR="00EE0B4B">
        <w:rPr>
          <w:rFonts w:ascii="Times New Roman" w:hAnsi="Times New Roman" w:cs="Times New Roman"/>
          <w:b/>
          <w:sz w:val="24"/>
        </w:rPr>
        <w:t>q</w:t>
      </w:r>
      <w:r w:rsidR="00FD681D" w:rsidRPr="00FD681D">
        <w:rPr>
          <w:rFonts w:ascii="Times New Roman" w:hAnsi="Times New Roman" w:cs="Times New Roman"/>
          <w:b/>
          <w:sz w:val="24"/>
        </w:rPr>
        <w:t xml:space="preserve">ualified </w:t>
      </w:r>
      <w:r w:rsidR="00EE0B4B">
        <w:rPr>
          <w:rFonts w:ascii="Times New Roman" w:hAnsi="Times New Roman" w:cs="Times New Roman"/>
          <w:b/>
          <w:sz w:val="24"/>
        </w:rPr>
        <w:t>c</w:t>
      </w:r>
      <w:r w:rsidR="00FD681D" w:rsidRPr="00FD681D">
        <w:rPr>
          <w:rFonts w:ascii="Times New Roman" w:hAnsi="Times New Roman" w:cs="Times New Roman"/>
          <w:b/>
          <w:sz w:val="24"/>
        </w:rPr>
        <w:t>harity</w:t>
      </w:r>
      <w:r w:rsidR="00EE0B4B">
        <w:rPr>
          <w:rFonts w:ascii="Times New Roman" w:hAnsi="Times New Roman" w:cs="Times New Roman"/>
          <w:b/>
          <w:sz w:val="24"/>
        </w:rPr>
        <w:t xml:space="preserve"> under section 501(c)(3) of the Internal Revenue Code</w:t>
      </w:r>
      <w:r w:rsidR="00FD681D" w:rsidRPr="00FD681D">
        <w:rPr>
          <w:rFonts w:ascii="Times New Roman" w:hAnsi="Times New Roman" w:cs="Times New Roman"/>
          <w:b/>
          <w:sz w:val="24"/>
        </w:rPr>
        <w:t>.</w:t>
      </w:r>
    </w:p>
    <w:p w14:paraId="3394EAEC" w14:textId="79630C1D" w:rsidR="000B7901" w:rsidRPr="000B7901" w:rsidRDefault="000B7901" w:rsidP="000B7901">
      <w:pPr>
        <w:spacing w:before="120" w:after="120"/>
        <w:ind w:left="360"/>
        <w:rPr>
          <w:b/>
        </w:rPr>
      </w:pPr>
    </w:p>
    <w:p w14:paraId="3D5D2609" w14:textId="7CB9D4C4" w:rsidR="001D30AF" w:rsidRDefault="001D30AF" w:rsidP="001D30AF">
      <w:pPr>
        <w:pStyle w:val="ListParagraph"/>
        <w:numPr>
          <w:ilvl w:val="1"/>
          <w:numId w:val="9"/>
        </w:numPr>
        <w:spacing w:before="120" w:after="120" w:line="240" w:lineRule="auto"/>
        <w:rPr>
          <w:rFonts w:ascii="Times New Roman" w:hAnsi="Times New Roman" w:cs="Times New Roman"/>
          <w:sz w:val="24"/>
        </w:rPr>
      </w:pPr>
      <w:r w:rsidRPr="000B7901">
        <w:rPr>
          <w:rFonts w:ascii="Times New Roman" w:hAnsi="Times New Roman" w:cs="Times New Roman"/>
          <w:i/>
          <w:sz w:val="24"/>
        </w:rPr>
        <w:t xml:space="preserve">If Qualified Charity 501(c)(3) Board will need to agree to proceed with work by Shawn </w:t>
      </w:r>
      <w:proofErr w:type="spellStart"/>
      <w:r w:rsidRPr="000B7901">
        <w:rPr>
          <w:rFonts w:ascii="Times New Roman" w:hAnsi="Times New Roman" w:cs="Times New Roman"/>
          <w:i/>
          <w:sz w:val="24"/>
        </w:rPr>
        <w:t>Nakoa</w:t>
      </w:r>
      <w:proofErr w:type="spellEnd"/>
      <w:r w:rsidRPr="000B7901">
        <w:rPr>
          <w:rFonts w:ascii="Times New Roman" w:hAnsi="Times New Roman" w:cs="Times New Roman"/>
          <w:i/>
          <w:sz w:val="24"/>
        </w:rPr>
        <w:t xml:space="preserve"> to develop our Articl</w:t>
      </w:r>
      <w:r w:rsidR="00712E8F" w:rsidRPr="000B7901">
        <w:rPr>
          <w:rFonts w:ascii="Times New Roman" w:hAnsi="Times New Roman" w:cs="Times New Roman"/>
          <w:i/>
          <w:sz w:val="24"/>
        </w:rPr>
        <w:t xml:space="preserve">es </w:t>
      </w:r>
      <w:r w:rsidRPr="000B7901">
        <w:rPr>
          <w:rFonts w:ascii="Times New Roman" w:hAnsi="Times New Roman" w:cs="Times New Roman"/>
          <w:i/>
          <w:sz w:val="24"/>
        </w:rPr>
        <w:t>of Incorporation</w:t>
      </w:r>
      <w:r w:rsidR="002F0B3A" w:rsidRPr="000B7901">
        <w:rPr>
          <w:rFonts w:ascii="Times New Roman" w:hAnsi="Times New Roman" w:cs="Times New Roman"/>
          <w:i/>
          <w:sz w:val="24"/>
        </w:rPr>
        <w:t xml:space="preserve"> </w:t>
      </w:r>
      <w:r w:rsidR="002F0B3A">
        <w:rPr>
          <w:rFonts w:ascii="Times New Roman" w:hAnsi="Times New Roman" w:cs="Times New Roman"/>
          <w:sz w:val="24"/>
        </w:rPr>
        <w:t xml:space="preserve">– This was agreed to be </w:t>
      </w:r>
      <w:r w:rsidR="006B7E7B">
        <w:rPr>
          <w:rFonts w:ascii="Times New Roman" w:hAnsi="Times New Roman" w:cs="Times New Roman"/>
          <w:sz w:val="24"/>
        </w:rPr>
        <w:t xml:space="preserve">done with Joy as the contact person.  She was given a few questions we </w:t>
      </w:r>
      <w:r w:rsidR="00871791">
        <w:rPr>
          <w:rFonts w:ascii="Times New Roman" w:hAnsi="Times New Roman" w:cs="Times New Roman"/>
          <w:sz w:val="24"/>
        </w:rPr>
        <w:t>wanted</w:t>
      </w:r>
      <w:r w:rsidR="00DD13F8">
        <w:rPr>
          <w:rFonts w:ascii="Times New Roman" w:hAnsi="Times New Roman" w:cs="Times New Roman"/>
          <w:sz w:val="24"/>
        </w:rPr>
        <w:t xml:space="preserve"> Shawn answer</w:t>
      </w:r>
      <w:r w:rsidR="00712E8F">
        <w:rPr>
          <w:rFonts w:ascii="Times New Roman" w:hAnsi="Times New Roman" w:cs="Times New Roman"/>
          <w:sz w:val="24"/>
        </w:rPr>
        <w:t>.</w:t>
      </w:r>
      <w:r w:rsidR="00DD13F8">
        <w:rPr>
          <w:rFonts w:ascii="Times New Roman" w:hAnsi="Times New Roman" w:cs="Times New Roman"/>
          <w:sz w:val="24"/>
        </w:rPr>
        <w:t xml:space="preserve">  [</w:t>
      </w:r>
      <w:r w:rsidR="00DD13F8" w:rsidRPr="00712E8F">
        <w:rPr>
          <w:rFonts w:ascii="Times New Roman" w:hAnsi="Times New Roman" w:cs="Times New Roman"/>
          <w:b/>
          <w:sz w:val="24"/>
        </w:rPr>
        <w:t xml:space="preserve">Joy provided a </w:t>
      </w:r>
      <w:r w:rsidR="002451CB" w:rsidRPr="00712E8F">
        <w:rPr>
          <w:rFonts w:ascii="Times New Roman" w:hAnsi="Times New Roman" w:cs="Times New Roman"/>
          <w:b/>
          <w:sz w:val="24"/>
        </w:rPr>
        <w:t>Memo to Board on September 6</w:t>
      </w:r>
      <w:r w:rsidR="002451CB" w:rsidRPr="00712E8F">
        <w:rPr>
          <w:rFonts w:ascii="Times New Roman" w:hAnsi="Times New Roman" w:cs="Times New Roman"/>
          <w:b/>
          <w:sz w:val="24"/>
          <w:vertAlign w:val="superscript"/>
        </w:rPr>
        <w:t>th</w:t>
      </w:r>
      <w:r w:rsidR="002451CB" w:rsidRPr="00712E8F">
        <w:rPr>
          <w:rFonts w:ascii="Times New Roman" w:hAnsi="Times New Roman" w:cs="Times New Roman"/>
          <w:b/>
          <w:sz w:val="24"/>
        </w:rPr>
        <w:t xml:space="preserve"> </w:t>
      </w:r>
      <w:r w:rsidR="002832A9">
        <w:rPr>
          <w:rFonts w:ascii="Times New Roman" w:hAnsi="Times New Roman" w:cs="Times New Roman"/>
          <w:b/>
          <w:sz w:val="24"/>
        </w:rPr>
        <w:t xml:space="preserve">(provided as an attachment) </w:t>
      </w:r>
      <w:r w:rsidR="00860638">
        <w:rPr>
          <w:rFonts w:ascii="Times New Roman" w:hAnsi="Times New Roman" w:cs="Times New Roman"/>
          <w:b/>
          <w:sz w:val="24"/>
        </w:rPr>
        <w:t xml:space="preserve">about her conversation with Shawn </w:t>
      </w:r>
      <w:r w:rsidR="003F6BEF" w:rsidRPr="00712E8F">
        <w:rPr>
          <w:rFonts w:ascii="Times New Roman" w:hAnsi="Times New Roman" w:cs="Times New Roman"/>
          <w:b/>
          <w:sz w:val="24"/>
        </w:rPr>
        <w:t>relaying our decision to proceed</w:t>
      </w:r>
      <w:r w:rsidR="003F6BEF">
        <w:rPr>
          <w:rFonts w:ascii="Times New Roman" w:hAnsi="Times New Roman" w:cs="Times New Roman"/>
          <w:b/>
          <w:sz w:val="24"/>
        </w:rPr>
        <w:t xml:space="preserve"> and </w:t>
      </w:r>
      <w:r w:rsidR="00860638">
        <w:rPr>
          <w:rFonts w:ascii="Times New Roman" w:hAnsi="Times New Roman" w:cs="Times New Roman"/>
          <w:b/>
          <w:sz w:val="24"/>
        </w:rPr>
        <w:t xml:space="preserve">that provided </w:t>
      </w:r>
      <w:r w:rsidR="00C90B5D" w:rsidRPr="00712E8F">
        <w:rPr>
          <w:rFonts w:ascii="Times New Roman" w:hAnsi="Times New Roman" w:cs="Times New Roman"/>
          <w:b/>
          <w:sz w:val="24"/>
        </w:rPr>
        <w:t xml:space="preserve">answers to the questions </w:t>
      </w:r>
      <w:r w:rsidR="003F6BEF">
        <w:rPr>
          <w:rFonts w:ascii="Times New Roman" w:hAnsi="Times New Roman" w:cs="Times New Roman"/>
          <w:b/>
          <w:sz w:val="24"/>
        </w:rPr>
        <w:t>she raised</w:t>
      </w:r>
      <w:r w:rsidR="00622D3F">
        <w:rPr>
          <w:rFonts w:ascii="Times New Roman" w:hAnsi="Times New Roman" w:cs="Times New Roman"/>
          <w:b/>
          <w:sz w:val="24"/>
        </w:rPr>
        <w:t xml:space="preserve"> with</w:t>
      </w:r>
      <w:r w:rsidR="00C90B5D" w:rsidRPr="00712E8F">
        <w:rPr>
          <w:rFonts w:ascii="Times New Roman" w:hAnsi="Times New Roman" w:cs="Times New Roman"/>
          <w:b/>
          <w:sz w:val="24"/>
        </w:rPr>
        <w:t xml:space="preserve"> Shawn.</w:t>
      </w:r>
      <w:r w:rsidR="00DD13F8">
        <w:rPr>
          <w:rFonts w:ascii="Times New Roman" w:hAnsi="Times New Roman" w:cs="Times New Roman"/>
          <w:sz w:val="24"/>
        </w:rPr>
        <w:t>]</w:t>
      </w:r>
    </w:p>
    <w:p w14:paraId="64242435" w14:textId="77777777" w:rsidR="000B7901" w:rsidRPr="000B7901" w:rsidRDefault="000B7901" w:rsidP="000B7901">
      <w:pPr>
        <w:spacing w:before="120" w:after="120"/>
        <w:ind w:left="1080"/>
      </w:pPr>
    </w:p>
    <w:p w14:paraId="398905E8" w14:textId="5282E5EE" w:rsidR="001D30AF" w:rsidRDefault="001D30AF" w:rsidP="00EE0B4B">
      <w:pPr>
        <w:pStyle w:val="ListParagraph"/>
        <w:numPr>
          <w:ilvl w:val="1"/>
          <w:numId w:val="9"/>
        </w:numPr>
        <w:spacing w:before="120" w:after="120" w:line="240" w:lineRule="auto"/>
        <w:rPr>
          <w:rFonts w:ascii="Times New Roman" w:hAnsi="Times New Roman" w:cs="Times New Roman"/>
          <w:sz w:val="24"/>
        </w:rPr>
      </w:pPr>
      <w:r w:rsidRPr="000B7901">
        <w:rPr>
          <w:rFonts w:ascii="Times New Roman" w:hAnsi="Times New Roman" w:cs="Times New Roman"/>
          <w:i/>
          <w:sz w:val="24"/>
        </w:rPr>
        <w:t>Determine and approve budget allocation to proceed in any case</w:t>
      </w:r>
      <w:r w:rsidR="00622D3F">
        <w:rPr>
          <w:rFonts w:ascii="Times New Roman" w:hAnsi="Times New Roman" w:cs="Times New Roman"/>
          <w:sz w:val="24"/>
        </w:rPr>
        <w:t xml:space="preserve">.  </w:t>
      </w:r>
      <w:r w:rsidR="008A3615">
        <w:rPr>
          <w:rFonts w:ascii="Times New Roman" w:hAnsi="Times New Roman" w:cs="Times New Roman"/>
          <w:sz w:val="24"/>
        </w:rPr>
        <w:t xml:space="preserve">With Bob Lupo leading the discussion and based on prior indication of costs during the consultation with Shawn on </w:t>
      </w:r>
      <w:r w:rsidR="006F33CD">
        <w:rPr>
          <w:rFonts w:ascii="Times New Roman" w:hAnsi="Times New Roman" w:cs="Times New Roman"/>
          <w:sz w:val="24"/>
        </w:rPr>
        <w:t>A</w:t>
      </w:r>
      <w:r w:rsidR="00B74122">
        <w:rPr>
          <w:rFonts w:ascii="Times New Roman" w:hAnsi="Times New Roman" w:cs="Times New Roman"/>
          <w:sz w:val="24"/>
        </w:rPr>
        <w:t>ugust 28</w:t>
      </w:r>
      <w:r w:rsidR="00B74122" w:rsidRPr="006F33CD">
        <w:rPr>
          <w:rFonts w:ascii="Times New Roman" w:hAnsi="Times New Roman" w:cs="Times New Roman"/>
          <w:sz w:val="24"/>
          <w:vertAlign w:val="superscript"/>
        </w:rPr>
        <w:t>th</w:t>
      </w:r>
      <w:r w:rsidR="006F33CD">
        <w:rPr>
          <w:rFonts w:ascii="Times New Roman" w:hAnsi="Times New Roman" w:cs="Times New Roman"/>
          <w:sz w:val="24"/>
        </w:rPr>
        <w:t xml:space="preserve">, </w:t>
      </w:r>
      <w:r w:rsidR="006F33CD" w:rsidRPr="006B1C49">
        <w:rPr>
          <w:rFonts w:ascii="Times New Roman" w:hAnsi="Times New Roman" w:cs="Times New Roman"/>
          <w:b/>
          <w:sz w:val="24"/>
        </w:rPr>
        <w:t>we agreed to</w:t>
      </w:r>
      <w:r w:rsidR="00EE0B4B">
        <w:rPr>
          <w:rFonts w:ascii="Times New Roman" w:hAnsi="Times New Roman" w:cs="Times New Roman"/>
          <w:b/>
          <w:sz w:val="24"/>
        </w:rPr>
        <w:t xml:space="preserve"> begin efforts to raise</w:t>
      </w:r>
      <w:r w:rsidR="006F33CD" w:rsidRPr="006B1C49">
        <w:rPr>
          <w:rFonts w:ascii="Times New Roman" w:hAnsi="Times New Roman" w:cs="Times New Roman"/>
          <w:b/>
          <w:sz w:val="24"/>
        </w:rPr>
        <w:t xml:space="preserve"> a $4000 </w:t>
      </w:r>
      <w:r w:rsidR="0092751D" w:rsidRPr="006B1C49">
        <w:rPr>
          <w:rFonts w:ascii="Times New Roman" w:hAnsi="Times New Roman" w:cs="Times New Roman"/>
          <w:b/>
          <w:sz w:val="24"/>
        </w:rPr>
        <w:t xml:space="preserve">budget specific to this effort to become a </w:t>
      </w:r>
      <w:r w:rsidR="00EE0B4B">
        <w:rPr>
          <w:rFonts w:ascii="Times New Roman" w:hAnsi="Times New Roman" w:cs="Times New Roman"/>
          <w:b/>
          <w:sz w:val="24"/>
        </w:rPr>
        <w:t>q</w:t>
      </w:r>
      <w:r w:rsidR="0092751D" w:rsidRPr="006B1C49">
        <w:rPr>
          <w:rFonts w:ascii="Times New Roman" w:hAnsi="Times New Roman" w:cs="Times New Roman"/>
          <w:b/>
          <w:sz w:val="24"/>
        </w:rPr>
        <w:t xml:space="preserve">ualified </w:t>
      </w:r>
      <w:r w:rsidR="00EE0B4B">
        <w:rPr>
          <w:rFonts w:ascii="Times New Roman" w:hAnsi="Times New Roman" w:cs="Times New Roman"/>
          <w:b/>
          <w:sz w:val="24"/>
        </w:rPr>
        <w:t>c</w:t>
      </w:r>
      <w:r w:rsidR="0092751D" w:rsidRPr="006B1C49">
        <w:rPr>
          <w:rFonts w:ascii="Times New Roman" w:hAnsi="Times New Roman" w:cs="Times New Roman"/>
          <w:b/>
          <w:sz w:val="24"/>
        </w:rPr>
        <w:t>harity</w:t>
      </w:r>
      <w:r w:rsidR="0092751D">
        <w:rPr>
          <w:rFonts w:ascii="Times New Roman" w:hAnsi="Times New Roman" w:cs="Times New Roman"/>
          <w:sz w:val="24"/>
        </w:rPr>
        <w:t xml:space="preserve">.  Joy was willing to </w:t>
      </w:r>
      <w:r w:rsidR="0092751D" w:rsidRPr="00C7001B">
        <w:rPr>
          <w:rFonts w:ascii="Times New Roman" w:hAnsi="Times New Roman" w:cs="Times New Roman"/>
          <w:b/>
          <w:sz w:val="24"/>
        </w:rPr>
        <w:t>donate the funds for thi</w:t>
      </w:r>
      <w:r w:rsidR="00046960" w:rsidRPr="00C7001B">
        <w:rPr>
          <w:rFonts w:ascii="Times New Roman" w:hAnsi="Times New Roman" w:cs="Times New Roman"/>
          <w:b/>
          <w:sz w:val="24"/>
        </w:rPr>
        <w:t xml:space="preserve">s budget </w:t>
      </w:r>
      <w:r w:rsidR="00B55A75" w:rsidRPr="00C7001B">
        <w:rPr>
          <w:rFonts w:ascii="Times New Roman" w:hAnsi="Times New Roman" w:cs="Times New Roman"/>
          <w:b/>
          <w:sz w:val="24"/>
        </w:rPr>
        <w:t>item,</w:t>
      </w:r>
      <w:r w:rsidR="00785742" w:rsidRPr="00C7001B">
        <w:rPr>
          <w:rFonts w:ascii="Times New Roman" w:hAnsi="Times New Roman" w:cs="Times New Roman"/>
          <w:b/>
          <w:sz w:val="24"/>
        </w:rPr>
        <w:t xml:space="preserve"> so we do not take </w:t>
      </w:r>
      <w:r w:rsidR="000475D4" w:rsidRPr="00C7001B">
        <w:rPr>
          <w:rFonts w:ascii="Times New Roman" w:hAnsi="Times New Roman" w:cs="Times New Roman"/>
          <w:b/>
          <w:sz w:val="24"/>
        </w:rPr>
        <w:t xml:space="preserve">it away </w:t>
      </w:r>
      <w:r w:rsidR="00785742" w:rsidRPr="00C7001B">
        <w:rPr>
          <w:rFonts w:ascii="Times New Roman" w:hAnsi="Times New Roman" w:cs="Times New Roman"/>
          <w:b/>
          <w:sz w:val="24"/>
        </w:rPr>
        <w:t xml:space="preserve">from our current Guild </w:t>
      </w:r>
      <w:r w:rsidR="000475D4" w:rsidRPr="00C7001B">
        <w:rPr>
          <w:rFonts w:ascii="Times New Roman" w:hAnsi="Times New Roman" w:cs="Times New Roman"/>
          <w:b/>
          <w:sz w:val="24"/>
        </w:rPr>
        <w:t>finances</w:t>
      </w:r>
      <w:r w:rsidR="00046960">
        <w:rPr>
          <w:rFonts w:ascii="Times New Roman" w:hAnsi="Times New Roman" w:cs="Times New Roman"/>
          <w:sz w:val="24"/>
        </w:rPr>
        <w:t>, but others present also agreed to donate so she would not need to handle the full cos</w:t>
      </w:r>
      <w:r w:rsidR="00785742">
        <w:rPr>
          <w:rFonts w:ascii="Times New Roman" w:hAnsi="Times New Roman" w:cs="Times New Roman"/>
          <w:sz w:val="24"/>
        </w:rPr>
        <w:t xml:space="preserve">t.  </w:t>
      </w:r>
      <w:r w:rsidR="00B55A75">
        <w:rPr>
          <w:rFonts w:ascii="Times New Roman" w:hAnsi="Times New Roman" w:cs="Times New Roman"/>
          <w:sz w:val="24"/>
        </w:rPr>
        <w:t xml:space="preserve">It was </w:t>
      </w:r>
      <w:r w:rsidR="00B55A75" w:rsidRPr="006B1C49">
        <w:rPr>
          <w:rFonts w:ascii="Times New Roman" w:hAnsi="Times New Roman" w:cs="Times New Roman"/>
          <w:b/>
          <w:sz w:val="24"/>
        </w:rPr>
        <w:t>agreed to</w:t>
      </w:r>
      <w:r w:rsidR="00B55A75">
        <w:rPr>
          <w:rFonts w:ascii="Times New Roman" w:hAnsi="Times New Roman" w:cs="Times New Roman"/>
          <w:sz w:val="24"/>
        </w:rPr>
        <w:t xml:space="preserve"> </w:t>
      </w:r>
      <w:r w:rsidR="00B55A75" w:rsidRPr="006B1C49">
        <w:rPr>
          <w:rFonts w:ascii="Times New Roman" w:hAnsi="Times New Roman" w:cs="Times New Roman"/>
          <w:b/>
          <w:sz w:val="24"/>
        </w:rPr>
        <w:t xml:space="preserve">provide donations to </w:t>
      </w:r>
      <w:r w:rsidR="00C402D2" w:rsidRPr="006B1C49">
        <w:rPr>
          <w:rFonts w:ascii="Times New Roman" w:hAnsi="Times New Roman" w:cs="Times New Roman"/>
          <w:b/>
          <w:sz w:val="24"/>
        </w:rPr>
        <w:t xml:space="preserve">the Hawaii Writers Guild with a note the intent </w:t>
      </w:r>
      <w:r w:rsidR="007E1F61">
        <w:rPr>
          <w:rFonts w:ascii="Times New Roman" w:hAnsi="Times New Roman" w:cs="Times New Roman"/>
          <w:b/>
          <w:sz w:val="24"/>
        </w:rPr>
        <w:t xml:space="preserve">is for funds </w:t>
      </w:r>
      <w:r w:rsidR="006B1C49">
        <w:rPr>
          <w:rFonts w:ascii="Times New Roman" w:hAnsi="Times New Roman" w:cs="Times New Roman"/>
          <w:b/>
          <w:sz w:val="24"/>
        </w:rPr>
        <w:t xml:space="preserve">to be used </w:t>
      </w:r>
      <w:r w:rsidR="00C402D2" w:rsidRPr="006B1C49">
        <w:rPr>
          <w:rFonts w:ascii="Times New Roman" w:hAnsi="Times New Roman" w:cs="Times New Roman"/>
          <w:b/>
          <w:sz w:val="24"/>
        </w:rPr>
        <w:t>to become a</w:t>
      </w:r>
      <w:r w:rsidR="00AF6035" w:rsidRPr="006B1C49">
        <w:rPr>
          <w:rFonts w:ascii="Times New Roman" w:hAnsi="Times New Roman" w:cs="Times New Roman"/>
          <w:b/>
          <w:sz w:val="24"/>
        </w:rPr>
        <w:t xml:space="preserve"> 501(c)(3) </w:t>
      </w:r>
      <w:r w:rsidR="00EE0B4B">
        <w:rPr>
          <w:rFonts w:ascii="Times New Roman" w:hAnsi="Times New Roman" w:cs="Times New Roman"/>
          <w:b/>
          <w:sz w:val="24"/>
        </w:rPr>
        <w:t>q</w:t>
      </w:r>
      <w:r w:rsidR="00AF6035" w:rsidRPr="006B1C49">
        <w:rPr>
          <w:rFonts w:ascii="Times New Roman" w:hAnsi="Times New Roman" w:cs="Times New Roman"/>
          <w:b/>
          <w:sz w:val="24"/>
        </w:rPr>
        <w:t xml:space="preserve">ualified </w:t>
      </w:r>
      <w:r w:rsidR="00EE0B4B">
        <w:rPr>
          <w:rFonts w:ascii="Times New Roman" w:hAnsi="Times New Roman" w:cs="Times New Roman"/>
          <w:b/>
          <w:sz w:val="24"/>
        </w:rPr>
        <w:t>c</w:t>
      </w:r>
      <w:r w:rsidR="00AF6035" w:rsidRPr="006B1C49">
        <w:rPr>
          <w:rFonts w:ascii="Times New Roman" w:hAnsi="Times New Roman" w:cs="Times New Roman"/>
          <w:b/>
          <w:sz w:val="24"/>
        </w:rPr>
        <w:t>harity</w:t>
      </w:r>
      <w:r w:rsidR="00AF6035">
        <w:rPr>
          <w:rFonts w:ascii="Times New Roman" w:hAnsi="Times New Roman" w:cs="Times New Roman"/>
          <w:sz w:val="24"/>
        </w:rPr>
        <w:t xml:space="preserve"> (versus just a general fund donation).</w:t>
      </w:r>
      <w:r w:rsidR="000E0C5B">
        <w:rPr>
          <w:rFonts w:ascii="Times New Roman" w:hAnsi="Times New Roman" w:cs="Times New Roman"/>
          <w:sz w:val="24"/>
        </w:rPr>
        <w:t xml:space="preserve">  As the costs proceed we can solicit donations from the </w:t>
      </w:r>
      <w:r w:rsidR="006B1C49">
        <w:rPr>
          <w:rFonts w:ascii="Times New Roman" w:hAnsi="Times New Roman" w:cs="Times New Roman"/>
          <w:sz w:val="24"/>
        </w:rPr>
        <w:t xml:space="preserve">full </w:t>
      </w:r>
      <w:r w:rsidR="000E0C5B">
        <w:rPr>
          <w:rFonts w:ascii="Times New Roman" w:hAnsi="Times New Roman" w:cs="Times New Roman"/>
          <w:sz w:val="24"/>
        </w:rPr>
        <w:t>membership</w:t>
      </w:r>
      <w:r w:rsidR="006B1C49">
        <w:rPr>
          <w:rFonts w:ascii="Times New Roman" w:hAnsi="Times New Roman" w:cs="Times New Roman"/>
          <w:sz w:val="24"/>
        </w:rPr>
        <w:t xml:space="preserve"> if needed.  It was deemed a fundraising effort beyond this was not needed.</w:t>
      </w:r>
      <w:r w:rsidR="00B0452F">
        <w:rPr>
          <w:rFonts w:ascii="Times New Roman" w:hAnsi="Times New Roman" w:cs="Times New Roman"/>
          <w:sz w:val="24"/>
        </w:rPr>
        <w:t xml:space="preserve">  It was </w:t>
      </w:r>
      <w:r w:rsidR="00B0452F" w:rsidRPr="00564301">
        <w:rPr>
          <w:rFonts w:ascii="Times New Roman" w:hAnsi="Times New Roman" w:cs="Times New Roman"/>
          <w:b/>
          <w:sz w:val="24"/>
        </w:rPr>
        <w:t>also discussed that the initial retainer for the attorney should be around $500</w:t>
      </w:r>
      <w:r w:rsidR="00B0452F">
        <w:rPr>
          <w:rFonts w:ascii="Times New Roman" w:hAnsi="Times New Roman" w:cs="Times New Roman"/>
          <w:sz w:val="24"/>
        </w:rPr>
        <w:t xml:space="preserve">, but </w:t>
      </w:r>
      <w:r w:rsidR="00B0452F">
        <w:rPr>
          <w:rFonts w:ascii="Times New Roman" w:hAnsi="Times New Roman" w:cs="Times New Roman"/>
          <w:sz w:val="24"/>
        </w:rPr>
        <w:lastRenderedPageBreak/>
        <w:t xml:space="preserve">this would require </w:t>
      </w:r>
      <w:r w:rsidR="003B32DC">
        <w:rPr>
          <w:rFonts w:ascii="Times New Roman" w:hAnsi="Times New Roman" w:cs="Times New Roman"/>
          <w:sz w:val="24"/>
        </w:rPr>
        <w:t>feedback from Shawn. [As noted in Joy’s Memo to Board of September 6</w:t>
      </w:r>
      <w:r w:rsidR="007E1F61" w:rsidRPr="007E1F61">
        <w:rPr>
          <w:rFonts w:ascii="Times New Roman" w:hAnsi="Times New Roman" w:cs="Times New Roman"/>
          <w:sz w:val="24"/>
          <w:vertAlign w:val="superscript"/>
        </w:rPr>
        <w:t>th</w:t>
      </w:r>
      <w:r w:rsidR="007E1F61">
        <w:rPr>
          <w:rFonts w:ascii="Times New Roman" w:hAnsi="Times New Roman" w:cs="Times New Roman"/>
          <w:sz w:val="24"/>
        </w:rPr>
        <w:t xml:space="preserve"> </w:t>
      </w:r>
      <w:r w:rsidR="003B32DC">
        <w:rPr>
          <w:rFonts w:ascii="Times New Roman" w:hAnsi="Times New Roman" w:cs="Times New Roman"/>
          <w:sz w:val="24"/>
        </w:rPr>
        <w:t xml:space="preserve">after her discussion with </w:t>
      </w:r>
      <w:r w:rsidR="008F29D4">
        <w:rPr>
          <w:rFonts w:ascii="Times New Roman" w:hAnsi="Times New Roman" w:cs="Times New Roman"/>
          <w:sz w:val="24"/>
        </w:rPr>
        <w:t xml:space="preserve">Shawn the </w:t>
      </w:r>
      <w:r w:rsidR="008F29D4" w:rsidRPr="00564301">
        <w:rPr>
          <w:rFonts w:ascii="Times New Roman" w:hAnsi="Times New Roman" w:cs="Times New Roman"/>
          <w:b/>
          <w:sz w:val="24"/>
        </w:rPr>
        <w:t xml:space="preserve">initial retainer will be </w:t>
      </w:r>
      <w:r w:rsidR="00564301" w:rsidRPr="00564301">
        <w:rPr>
          <w:rFonts w:ascii="Times New Roman" w:hAnsi="Times New Roman" w:cs="Times New Roman"/>
          <w:b/>
          <w:sz w:val="24"/>
        </w:rPr>
        <w:t>$600</w:t>
      </w:r>
      <w:r w:rsidR="00564301">
        <w:rPr>
          <w:rFonts w:ascii="Times New Roman" w:hAnsi="Times New Roman" w:cs="Times New Roman"/>
          <w:sz w:val="24"/>
        </w:rPr>
        <w:t>.</w:t>
      </w:r>
      <w:r w:rsidR="00EE0B4B">
        <w:rPr>
          <w:rFonts w:ascii="Times New Roman" w:hAnsi="Times New Roman" w:cs="Times New Roman"/>
          <w:sz w:val="24"/>
        </w:rPr>
        <w:t xml:space="preserve">  </w:t>
      </w:r>
      <w:r w:rsidR="00EE0B4B" w:rsidRPr="00EE0B4B">
        <w:rPr>
          <w:rFonts w:ascii="Times New Roman" w:hAnsi="Times New Roman" w:cs="Times New Roman"/>
          <w:sz w:val="24"/>
        </w:rPr>
        <w:t xml:space="preserve">This will cover drafting and filing Articles of Incorporation and drafting a revised set of Bylaws. Subsequent work will be billed periodically at the rate of $275 per hour with payment due within 10 days after billing. Joy will sign the retainer agreement as one of the initial incorporators and a check </w:t>
      </w:r>
      <w:r w:rsidR="00EE0B4B">
        <w:rPr>
          <w:rFonts w:ascii="Times New Roman" w:hAnsi="Times New Roman" w:cs="Times New Roman"/>
          <w:sz w:val="24"/>
        </w:rPr>
        <w:t xml:space="preserve">will be sent </w:t>
      </w:r>
      <w:r w:rsidR="00EE0B4B" w:rsidRPr="00EE0B4B">
        <w:rPr>
          <w:rFonts w:ascii="Times New Roman" w:hAnsi="Times New Roman" w:cs="Times New Roman"/>
          <w:sz w:val="24"/>
        </w:rPr>
        <w:t xml:space="preserve">to Shawn </w:t>
      </w:r>
      <w:proofErr w:type="spellStart"/>
      <w:r w:rsidR="00EE0B4B" w:rsidRPr="00EE0B4B">
        <w:rPr>
          <w:rFonts w:ascii="Times New Roman" w:hAnsi="Times New Roman" w:cs="Times New Roman"/>
          <w:sz w:val="24"/>
        </w:rPr>
        <w:t>Nakoa</w:t>
      </w:r>
      <w:proofErr w:type="spellEnd"/>
      <w:r w:rsidR="00EE0B4B" w:rsidRPr="00EE0B4B">
        <w:rPr>
          <w:rFonts w:ascii="Times New Roman" w:hAnsi="Times New Roman" w:cs="Times New Roman"/>
          <w:sz w:val="24"/>
        </w:rPr>
        <w:t xml:space="preserve"> in the amount of $600</w:t>
      </w:r>
      <w:r w:rsidR="00564301">
        <w:rPr>
          <w:rFonts w:ascii="Times New Roman" w:hAnsi="Times New Roman" w:cs="Times New Roman"/>
          <w:sz w:val="24"/>
        </w:rPr>
        <w:t>]</w:t>
      </w:r>
    </w:p>
    <w:p w14:paraId="2F13E4FC" w14:textId="77777777" w:rsidR="00622D3F" w:rsidRPr="00622D3F" w:rsidRDefault="00622D3F" w:rsidP="00622D3F">
      <w:pPr>
        <w:spacing w:before="120" w:after="120"/>
        <w:ind w:left="720"/>
      </w:pPr>
    </w:p>
    <w:p w14:paraId="5C97B7A9" w14:textId="09B554E3" w:rsidR="00097826" w:rsidRPr="00097826" w:rsidRDefault="001D30AF" w:rsidP="00097826">
      <w:pPr>
        <w:pStyle w:val="ListParagraph"/>
        <w:numPr>
          <w:ilvl w:val="0"/>
          <w:numId w:val="9"/>
        </w:numPr>
        <w:spacing w:before="120" w:after="120" w:line="240" w:lineRule="auto"/>
        <w:rPr>
          <w:rFonts w:ascii="Times New Roman" w:hAnsi="Times New Roman" w:cs="Times New Roman"/>
          <w:sz w:val="24"/>
        </w:rPr>
      </w:pPr>
      <w:r w:rsidRPr="00564301">
        <w:rPr>
          <w:rFonts w:ascii="Times New Roman" w:hAnsi="Times New Roman" w:cs="Times New Roman"/>
          <w:i/>
          <w:sz w:val="24"/>
        </w:rPr>
        <w:t>For our EIN we need to update the address of record (both a mailing address and a physical address that can receive mail are required).</w:t>
      </w:r>
    </w:p>
    <w:p w14:paraId="0C864742" w14:textId="77777777" w:rsidR="00097826" w:rsidRPr="00097826" w:rsidRDefault="00097826" w:rsidP="00097826">
      <w:pPr>
        <w:spacing w:before="120" w:after="120"/>
        <w:ind w:left="360"/>
      </w:pPr>
    </w:p>
    <w:p w14:paraId="19B690DD" w14:textId="3F150A1B" w:rsidR="001D30AF" w:rsidRDefault="001D30AF" w:rsidP="001D30AF">
      <w:pPr>
        <w:pStyle w:val="ListParagraph"/>
        <w:numPr>
          <w:ilvl w:val="1"/>
          <w:numId w:val="9"/>
        </w:numPr>
        <w:spacing w:before="120" w:after="120" w:line="240" w:lineRule="auto"/>
        <w:rPr>
          <w:rFonts w:ascii="Times New Roman" w:hAnsi="Times New Roman" w:cs="Times New Roman"/>
          <w:sz w:val="24"/>
        </w:rPr>
      </w:pPr>
      <w:r w:rsidRPr="00F041FE">
        <w:rPr>
          <w:rFonts w:ascii="Times New Roman" w:hAnsi="Times New Roman" w:cs="Times New Roman"/>
          <w:i/>
          <w:sz w:val="24"/>
        </w:rPr>
        <w:t>Obtain the Guild’s own post office box?</w:t>
      </w:r>
      <w:r w:rsidR="00DE662E">
        <w:rPr>
          <w:rFonts w:ascii="Times New Roman" w:hAnsi="Times New Roman" w:cs="Times New Roman"/>
          <w:sz w:val="24"/>
        </w:rPr>
        <w:t xml:space="preserve">  </w:t>
      </w:r>
      <w:r w:rsidR="00F8137A">
        <w:rPr>
          <w:rFonts w:ascii="Times New Roman" w:hAnsi="Times New Roman" w:cs="Times New Roman"/>
          <w:sz w:val="24"/>
        </w:rPr>
        <w:t xml:space="preserve">This was </w:t>
      </w:r>
      <w:r w:rsidR="00F8137A" w:rsidRPr="00DF1288">
        <w:rPr>
          <w:rFonts w:ascii="Times New Roman" w:hAnsi="Times New Roman" w:cs="Times New Roman"/>
          <w:b/>
          <w:sz w:val="24"/>
        </w:rPr>
        <w:t>deemed unnecessary</w:t>
      </w:r>
      <w:r w:rsidR="00F8137A">
        <w:rPr>
          <w:rFonts w:ascii="Times New Roman" w:hAnsi="Times New Roman" w:cs="Times New Roman"/>
          <w:sz w:val="24"/>
        </w:rPr>
        <w:t xml:space="preserve"> and we can avoid the annual costs (and potential lost keys) this would entail.</w:t>
      </w:r>
    </w:p>
    <w:p w14:paraId="25317691" w14:textId="77777777" w:rsidR="00097826" w:rsidRPr="00097826" w:rsidRDefault="00097826" w:rsidP="00097826">
      <w:pPr>
        <w:spacing w:before="120" w:after="120"/>
        <w:ind w:left="1080"/>
      </w:pPr>
    </w:p>
    <w:p w14:paraId="750A7C90" w14:textId="0C479417" w:rsidR="00097826" w:rsidRPr="00097826" w:rsidRDefault="001D30AF" w:rsidP="00097826">
      <w:pPr>
        <w:pStyle w:val="ListParagraph"/>
        <w:numPr>
          <w:ilvl w:val="1"/>
          <w:numId w:val="9"/>
        </w:numPr>
        <w:spacing w:before="120" w:after="120" w:line="240" w:lineRule="auto"/>
        <w:rPr>
          <w:rFonts w:ascii="Times New Roman" w:hAnsi="Times New Roman" w:cs="Times New Roman"/>
          <w:sz w:val="24"/>
        </w:rPr>
      </w:pPr>
      <w:r w:rsidRPr="00F8137A">
        <w:rPr>
          <w:rFonts w:ascii="Times New Roman" w:hAnsi="Times New Roman" w:cs="Times New Roman"/>
          <w:i/>
          <w:sz w:val="24"/>
        </w:rPr>
        <w:t>Whose physical address can be used?</w:t>
      </w:r>
      <w:r w:rsidR="00F8137A" w:rsidRPr="00F8137A">
        <w:rPr>
          <w:rFonts w:ascii="Times New Roman" w:hAnsi="Times New Roman" w:cs="Times New Roman"/>
          <w:sz w:val="24"/>
        </w:rPr>
        <w:t xml:space="preserve">  </w:t>
      </w:r>
      <w:r w:rsidR="00F8137A">
        <w:rPr>
          <w:rFonts w:ascii="Times New Roman" w:hAnsi="Times New Roman" w:cs="Times New Roman"/>
          <w:sz w:val="24"/>
        </w:rPr>
        <w:t xml:space="preserve">It was decided that based on the small volume of Guild mail to </w:t>
      </w:r>
      <w:r w:rsidR="00F8137A" w:rsidRPr="00E841DC">
        <w:rPr>
          <w:rFonts w:ascii="Times New Roman" w:hAnsi="Times New Roman" w:cs="Times New Roman"/>
          <w:b/>
          <w:sz w:val="24"/>
        </w:rPr>
        <w:t xml:space="preserve">Eliza’s home address </w:t>
      </w:r>
      <w:r w:rsidR="00F8137A">
        <w:rPr>
          <w:rFonts w:ascii="Times New Roman" w:hAnsi="Times New Roman" w:cs="Times New Roman"/>
          <w:sz w:val="24"/>
        </w:rPr>
        <w:t xml:space="preserve">which is our current address used for bank statements and that she believes per discussions with her landlady she’ll </w:t>
      </w:r>
      <w:r w:rsidR="007E1F61">
        <w:rPr>
          <w:rFonts w:ascii="Times New Roman" w:hAnsi="Times New Roman" w:cs="Times New Roman"/>
          <w:sz w:val="24"/>
        </w:rPr>
        <w:t>live</w:t>
      </w:r>
      <w:r w:rsidR="00F8137A">
        <w:rPr>
          <w:rFonts w:ascii="Times New Roman" w:hAnsi="Times New Roman" w:cs="Times New Roman"/>
          <w:sz w:val="24"/>
        </w:rPr>
        <w:t xml:space="preserve"> there many years, </w:t>
      </w:r>
      <w:r w:rsidR="00F8137A" w:rsidRPr="00E841DC">
        <w:rPr>
          <w:rFonts w:ascii="Times New Roman" w:hAnsi="Times New Roman" w:cs="Times New Roman"/>
          <w:b/>
          <w:sz w:val="24"/>
        </w:rPr>
        <w:t>we can use her home address as the Guild’s official physical and mailing address for our EIN</w:t>
      </w:r>
      <w:r w:rsidR="00DF1288">
        <w:rPr>
          <w:rFonts w:ascii="Times New Roman" w:hAnsi="Times New Roman" w:cs="Times New Roman"/>
          <w:sz w:val="24"/>
        </w:rPr>
        <w:t xml:space="preserve"> which is currently listed under Ray Pace’s address</w:t>
      </w:r>
      <w:r w:rsidR="0062367D">
        <w:rPr>
          <w:rFonts w:ascii="Times New Roman" w:hAnsi="Times New Roman" w:cs="Times New Roman"/>
          <w:sz w:val="24"/>
        </w:rPr>
        <w:t>.</w:t>
      </w:r>
    </w:p>
    <w:p w14:paraId="45875D13" w14:textId="77777777" w:rsidR="00097826" w:rsidRPr="00097826" w:rsidRDefault="00097826" w:rsidP="00097826">
      <w:pPr>
        <w:spacing w:before="120" w:after="120"/>
        <w:ind w:left="1080"/>
      </w:pPr>
    </w:p>
    <w:p w14:paraId="3256522D" w14:textId="3108F898" w:rsidR="001D30AF" w:rsidRDefault="001D30AF" w:rsidP="001D30AF">
      <w:pPr>
        <w:pStyle w:val="ListParagraph"/>
        <w:numPr>
          <w:ilvl w:val="1"/>
          <w:numId w:val="9"/>
        </w:numPr>
        <w:spacing w:before="120" w:after="120" w:line="240" w:lineRule="auto"/>
        <w:rPr>
          <w:rFonts w:ascii="Times New Roman" w:hAnsi="Times New Roman" w:cs="Times New Roman"/>
          <w:sz w:val="24"/>
        </w:rPr>
      </w:pPr>
      <w:r w:rsidRPr="00743062">
        <w:rPr>
          <w:rFonts w:ascii="Times New Roman" w:hAnsi="Times New Roman" w:cs="Times New Roman"/>
          <w:i/>
          <w:sz w:val="24"/>
        </w:rPr>
        <w:t>Diane to update the EIN address of record using form 8822-B when addresses are determined</w:t>
      </w:r>
      <w:r>
        <w:rPr>
          <w:rFonts w:ascii="Times New Roman" w:hAnsi="Times New Roman" w:cs="Times New Roman"/>
          <w:sz w:val="24"/>
        </w:rPr>
        <w:t>.</w:t>
      </w:r>
      <w:r w:rsidR="00743062">
        <w:rPr>
          <w:rFonts w:ascii="Times New Roman" w:hAnsi="Times New Roman" w:cs="Times New Roman"/>
          <w:sz w:val="24"/>
        </w:rPr>
        <w:t xml:space="preserve">  </w:t>
      </w:r>
      <w:r w:rsidR="00743062" w:rsidRPr="00743062">
        <w:rPr>
          <w:rFonts w:ascii="Times New Roman" w:hAnsi="Times New Roman" w:cs="Times New Roman"/>
          <w:b/>
          <w:sz w:val="24"/>
        </w:rPr>
        <w:t>Yes</w:t>
      </w:r>
      <w:r w:rsidR="00743062">
        <w:rPr>
          <w:rFonts w:ascii="Times New Roman" w:hAnsi="Times New Roman" w:cs="Times New Roman"/>
          <w:sz w:val="24"/>
        </w:rPr>
        <w:t xml:space="preserve">.  [Diane </w:t>
      </w:r>
      <w:r w:rsidR="0057179B">
        <w:rPr>
          <w:rFonts w:ascii="Times New Roman" w:hAnsi="Times New Roman" w:cs="Times New Roman"/>
          <w:sz w:val="24"/>
        </w:rPr>
        <w:t>just completed</w:t>
      </w:r>
      <w:r w:rsidR="00743062">
        <w:rPr>
          <w:rFonts w:ascii="Times New Roman" w:hAnsi="Times New Roman" w:cs="Times New Roman"/>
          <w:sz w:val="24"/>
        </w:rPr>
        <w:t xml:space="preserve"> process of filling in the form and with many e-mail exchanges</w:t>
      </w:r>
      <w:r w:rsidR="00B00875">
        <w:rPr>
          <w:rFonts w:ascii="Times New Roman" w:hAnsi="Times New Roman" w:cs="Times New Roman"/>
          <w:sz w:val="24"/>
        </w:rPr>
        <w:t xml:space="preserve"> </w:t>
      </w:r>
      <w:r w:rsidR="000428D5">
        <w:rPr>
          <w:rFonts w:ascii="Times New Roman" w:hAnsi="Times New Roman" w:cs="Times New Roman"/>
          <w:sz w:val="24"/>
        </w:rPr>
        <w:t>after</w:t>
      </w:r>
      <w:r w:rsidR="00B00875">
        <w:rPr>
          <w:rFonts w:ascii="Times New Roman" w:hAnsi="Times New Roman" w:cs="Times New Roman"/>
          <w:sz w:val="24"/>
        </w:rPr>
        <w:t xml:space="preserve"> it was</w:t>
      </w:r>
      <w:r w:rsidR="00743062">
        <w:rPr>
          <w:rFonts w:ascii="Times New Roman" w:hAnsi="Times New Roman" w:cs="Times New Roman"/>
          <w:sz w:val="24"/>
        </w:rPr>
        <w:t xml:space="preserve"> </w:t>
      </w:r>
      <w:r w:rsidR="00E641AF">
        <w:rPr>
          <w:rFonts w:ascii="Times New Roman" w:hAnsi="Times New Roman" w:cs="Times New Roman"/>
          <w:sz w:val="24"/>
        </w:rPr>
        <w:t>r</w:t>
      </w:r>
      <w:r w:rsidR="00743062">
        <w:rPr>
          <w:rFonts w:ascii="Times New Roman" w:hAnsi="Times New Roman" w:cs="Times New Roman"/>
          <w:sz w:val="24"/>
        </w:rPr>
        <w:t>ealized</w:t>
      </w:r>
      <w:r w:rsidR="00E641AF">
        <w:rPr>
          <w:rFonts w:ascii="Times New Roman" w:hAnsi="Times New Roman" w:cs="Times New Roman"/>
          <w:sz w:val="24"/>
        </w:rPr>
        <w:t xml:space="preserve"> </w:t>
      </w:r>
      <w:r w:rsidR="00E641AF" w:rsidRPr="002C38C9">
        <w:rPr>
          <w:rFonts w:ascii="Times New Roman" w:hAnsi="Times New Roman" w:cs="Times New Roman"/>
          <w:b/>
          <w:sz w:val="24"/>
        </w:rPr>
        <w:t>we also need to change our Responsible Party associated with the EIN</w:t>
      </w:r>
      <w:r w:rsidR="002A5457">
        <w:rPr>
          <w:rFonts w:ascii="Times New Roman" w:hAnsi="Times New Roman" w:cs="Times New Roman"/>
          <w:sz w:val="24"/>
        </w:rPr>
        <w:t xml:space="preserve"> (currently Ray Pace)</w:t>
      </w:r>
      <w:r w:rsidR="004535E1">
        <w:rPr>
          <w:rFonts w:ascii="Times New Roman" w:hAnsi="Times New Roman" w:cs="Times New Roman"/>
          <w:sz w:val="24"/>
        </w:rPr>
        <w:t xml:space="preserve">. </w:t>
      </w:r>
      <w:r w:rsidR="002A5457">
        <w:rPr>
          <w:rFonts w:ascii="Times New Roman" w:hAnsi="Times New Roman" w:cs="Times New Roman"/>
          <w:sz w:val="24"/>
        </w:rPr>
        <w:t xml:space="preserve"> </w:t>
      </w:r>
      <w:r w:rsidR="004535E1">
        <w:rPr>
          <w:rFonts w:ascii="Times New Roman" w:hAnsi="Times New Roman" w:cs="Times New Roman"/>
          <w:sz w:val="24"/>
        </w:rPr>
        <w:t>Then</w:t>
      </w:r>
      <w:r w:rsidR="002A5457">
        <w:rPr>
          <w:rFonts w:ascii="Times New Roman" w:hAnsi="Times New Roman" w:cs="Times New Roman"/>
          <w:sz w:val="24"/>
        </w:rPr>
        <w:t xml:space="preserve"> we had to determine who was a Principle Officer as it relates to this </w:t>
      </w:r>
      <w:r w:rsidR="00AE200E">
        <w:rPr>
          <w:rFonts w:ascii="Times New Roman" w:hAnsi="Times New Roman" w:cs="Times New Roman"/>
          <w:sz w:val="24"/>
        </w:rPr>
        <w:t>form since by reference to another form</w:t>
      </w:r>
      <w:r w:rsidR="0097447C">
        <w:rPr>
          <w:rFonts w:ascii="Times New Roman" w:hAnsi="Times New Roman" w:cs="Times New Roman"/>
          <w:sz w:val="24"/>
        </w:rPr>
        <w:t>,</w:t>
      </w:r>
      <w:r w:rsidR="00AE200E">
        <w:rPr>
          <w:rFonts w:ascii="Times New Roman" w:hAnsi="Times New Roman" w:cs="Times New Roman"/>
          <w:sz w:val="24"/>
        </w:rPr>
        <w:t xml:space="preserve"> </w:t>
      </w:r>
      <w:r w:rsidR="00467ED6">
        <w:rPr>
          <w:rFonts w:ascii="Times New Roman" w:hAnsi="Times New Roman" w:cs="Times New Roman"/>
          <w:sz w:val="24"/>
        </w:rPr>
        <w:t>the Responsible Party should be a Principle Officer</w:t>
      </w:r>
      <w:r w:rsidR="0097447C">
        <w:rPr>
          <w:rFonts w:ascii="Times New Roman" w:hAnsi="Times New Roman" w:cs="Times New Roman"/>
          <w:sz w:val="24"/>
        </w:rPr>
        <w:t xml:space="preserve">.  </w:t>
      </w:r>
      <w:r w:rsidR="004535E1">
        <w:rPr>
          <w:rFonts w:ascii="Times New Roman" w:hAnsi="Times New Roman" w:cs="Times New Roman"/>
          <w:sz w:val="24"/>
        </w:rPr>
        <w:t>Any of our elec</w:t>
      </w:r>
      <w:r w:rsidR="009854BF">
        <w:rPr>
          <w:rFonts w:ascii="Times New Roman" w:hAnsi="Times New Roman" w:cs="Times New Roman"/>
          <w:sz w:val="24"/>
        </w:rPr>
        <w:t xml:space="preserve">ted officers could fill this role per IRS definitions.  </w:t>
      </w:r>
      <w:proofErr w:type="gramStart"/>
      <w:r w:rsidR="0097447C">
        <w:rPr>
          <w:rFonts w:ascii="Times New Roman" w:hAnsi="Times New Roman" w:cs="Times New Roman"/>
          <w:sz w:val="24"/>
        </w:rPr>
        <w:t xml:space="preserve">The </w:t>
      </w:r>
      <w:r w:rsidR="0097447C" w:rsidRPr="00270729">
        <w:rPr>
          <w:rFonts w:ascii="Times New Roman" w:hAnsi="Times New Roman" w:cs="Times New Roman"/>
          <w:b/>
          <w:sz w:val="24"/>
        </w:rPr>
        <w:t>end result</w:t>
      </w:r>
      <w:proofErr w:type="gramEnd"/>
      <w:r w:rsidR="0097447C" w:rsidRPr="00270729">
        <w:rPr>
          <w:rFonts w:ascii="Times New Roman" w:hAnsi="Times New Roman" w:cs="Times New Roman"/>
          <w:b/>
          <w:sz w:val="24"/>
        </w:rPr>
        <w:t xml:space="preserve"> is Diane </w:t>
      </w:r>
      <w:r w:rsidR="009854BF" w:rsidRPr="00270729">
        <w:rPr>
          <w:rFonts w:ascii="Times New Roman" w:hAnsi="Times New Roman" w:cs="Times New Roman"/>
          <w:b/>
          <w:sz w:val="24"/>
        </w:rPr>
        <w:t xml:space="preserve">as Secretary </w:t>
      </w:r>
      <w:r w:rsidR="0097447C" w:rsidRPr="00270729">
        <w:rPr>
          <w:rFonts w:ascii="Times New Roman" w:hAnsi="Times New Roman" w:cs="Times New Roman"/>
          <w:b/>
          <w:sz w:val="24"/>
        </w:rPr>
        <w:t>is listed as the new Responsible Party</w:t>
      </w:r>
      <w:r w:rsidR="009C731F">
        <w:rPr>
          <w:rFonts w:ascii="Times New Roman" w:hAnsi="Times New Roman" w:cs="Times New Roman"/>
          <w:b/>
          <w:sz w:val="24"/>
        </w:rPr>
        <w:t>.</w:t>
      </w:r>
      <w:r w:rsidR="00C33C4E">
        <w:rPr>
          <w:rFonts w:ascii="Times New Roman" w:hAnsi="Times New Roman" w:cs="Times New Roman"/>
          <w:b/>
          <w:sz w:val="24"/>
        </w:rPr>
        <w:t xml:space="preserve"> The form will be mailed </w:t>
      </w:r>
      <w:r w:rsidR="009C731F">
        <w:rPr>
          <w:rFonts w:ascii="Times New Roman" w:hAnsi="Times New Roman" w:cs="Times New Roman"/>
          <w:b/>
          <w:sz w:val="24"/>
        </w:rPr>
        <w:t>9/8/18.</w:t>
      </w:r>
      <w:r w:rsidR="00743062">
        <w:rPr>
          <w:rFonts w:ascii="Times New Roman" w:hAnsi="Times New Roman" w:cs="Times New Roman"/>
          <w:sz w:val="24"/>
        </w:rPr>
        <w:t>]</w:t>
      </w:r>
    </w:p>
    <w:p w14:paraId="4035A893" w14:textId="77777777" w:rsidR="0062367D" w:rsidRPr="00D92018" w:rsidRDefault="0062367D" w:rsidP="00D92018">
      <w:pPr>
        <w:spacing w:before="120" w:after="120"/>
      </w:pPr>
    </w:p>
    <w:p w14:paraId="317CDF8E" w14:textId="442F39C0" w:rsidR="00A178BA" w:rsidRDefault="001D30AF" w:rsidP="0066409B">
      <w:pPr>
        <w:pStyle w:val="ListParagraph"/>
        <w:numPr>
          <w:ilvl w:val="0"/>
          <w:numId w:val="9"/>
        </w:numPr>
        <w:spacing w:before="120" w:after="120" w:line="240" w:lineRule="auto"/>
        <w:rPr>
          <w:rFonts w:ascii="Times New Roman" w:hAnsi="Times New Roman" w:cs="Times New Roman"/>
          <w:sz w:val="24"/>
        </w:rPr>
      </w:pPr>
      <w:r w:rsidRPr="00B746A6">
        <w:rPr>
          <w:rFonts w:ascii="Times New Roman" w:hAnsi="Times New Roman" w:cs="Times New Roman"/>
          <w:i/>
          <w:sz w:val="24"/>
        </w:rPr>
        <w:t>Clean up Bylaws based on pending changes and any required for compliance for legal entity such as a reference to Articles of Incorporation</w:t>
      </w:r>
      <w:r>
        <w:rPr>
          <w:rFonts w:ascii="Times New Roman" w:hAnsi="Times New Roman" w:cs="Times New Roman"/>
          <w:sz w:val="24"/>
        </w:rPr>
        <w:t xml:space="preserve"> (see table of current </w:t>
      </w:r>
      <w:r w:rsidR="005710F9">
        <w:rPr>
          <w:rFonts w:ascii="Times New Roman" w:hAnsi="Times New Roman" w:cs="Times New Roman"/>
          <w:sz w:val="24"/>
        </w:rPr>
        <w:t xml:space="preserve">Bylaws </w:t>
      </w:r>
      <w:r>
        <w:rPr>
          <w:rFonts w:ascii="Times New Roman" w:hAnsi="Times New Roman" w:cs="Times New Roman"/>
          <w:sz w:val="24"/>
        </w:rPr>
        <w:t>status below)</w:t>
      </w:r>
      <w:r w:rsidR="00270729">
        <w:rPr>
          <w:rFonts w:ascii="Times New Roman" w:hAnsi="Times New Roman" w:cs="Times New Roman"/>
          <w:sz w:val="24"/>
        </w:rPr>
        <w:t>.</w:t>
      </w:r>
      <w:r w:rsidR="00B746A6">
        <w:rPr>
          <w:rFonts w:ascii="Times New Roman" w:hAnsi="Times New Roman" w:cs="Times New Roman"/>
          <w:sz w:val="24"/>
        </w:rPr>
        <w:t xml:space="preserve">  It was agreed this would better be </w:t>
      </w:r>
      <w:r w:rsidR="00B746A6" w:rsidRPr="004966C7">
        <w:rPr>
          <w:rFonts w:ascii="Times New Roman" w:hAnsi="Times New Roman" w:cs="Times New Roman"/>
          <w:b/>
          <w:sz w:val="24"/>
        </w:rPr>
        <w:t>handled between now and our next meeting</w:t>
      </w:r>
      <w:r w:rsidR="00C06084" w:rsidRPr="004966C7">
        <w:rPr>
          <w:rFonts w:ascii="Times New Roman" w:hAnsi="Times New Roman" w:cs="Times New Roman"/>
          <w:b/>
          <w:sz w:val="24"/>
        </w:rPr>
        <w:t xml:space="preserve"> </w:t>
      </w:r>
      <w:r w:rsidR="00B746A6" w:rsidRPr="004966C7">
        <w:rPr>
          <w:rFonts w:ascii="Times New Roman" w:hAnsi="Times New Roman" w:cs="Times New Roman"/>
          <w:b/>
          <w:sz w:val="24"/>
        </w:rPr>
        <w:t>(Sept.11)</w:t>
      </w:r>
      <w:r w:rsidR="00C06084" w:rsidRPr="004966C7">
        <w:rPr>
          <w:rFonts w:ascii="Times New Roman" w:hAnsi="Times New Roman" w:cs="Times New Roman"/>
          <w:b/>
          <w:sz w:val="24"/>
        </w:rPr>
        <w:t xml:space="preserve"> using e-mails</w:t>
      </w:r>
      <w:r w:rsidR="00C06084">
        <w:rPr>
          <w:rFonts w:ascii="Times New Roman" w:hAnsi="Times New Roman" w:cs="Times New Roman"/>
          <w:sz w:val="24"/>
        </w:rPr>
        <w:t xml:space="preserve"> </w:t>
      </w:r>
      <w:r w:rsidR="00D838B4">
        <w:rPr>
          <w:rFonts w:ascii="Times New Roman" w:hAnsi="Times New Roman" w:cs="Times New Roman"/>
          <w:sz w:val="24"/>
        </w:rPr>
        <w:t>to v</w:t>
      </w:r>
      <w:r w:rsidR="00667DA0">
        <w:rPr>
          <w:rFonts w:ascii="Times New Roman" w:hAnsi="Times New Roman" w:cs="Times New Roman"/>
          <w:sz w:val="24"/>
        </w:rPr>
        <w:t>o</w:t>
      </w:r>
      <w:r w:rsidR="001C51E9">
        <w:rPr>
          <w:rFonts w:ascii="Times New Roman" w:hAnsi="Times New Roman" w:cs="Times New Roman"/>
          <w:sz w:val="24"/>
        </w:rPr>
        <w:t xml:space="preserve">te on-line </w:t>
      </w:r>
      <w:r w:rsidR="00D838B4">
        <w:rPr>
          <w:rFonts w:ascii="Times New Roman" w:hAnsi="Times New Roman" w:cs="Times New Roman"/>
          <w:sz w:val="24"/>
        </w:rPr>
        <w:t>giving</w:t>
      </w:r>
      <w:r w:rsidR="00C06084">
        <w:rPr>
          <w:rFonts w:ascii="Times New Roman" w:hAnsi="Times New Roman" w:cs="Times New Roman"/>
          <w:sz w:val="24"/>
        </w:rPr>
        <w:t xml:space="preserve"> board members </w:t>
      </w:r>
      <w:r w:rsidR="001C51E9">
        <w:rPr>
          <w:rFonts w:ascii="Times New Roman" w:hAnsi="Times New Roman" w:cs="Times New Roman"/>
          <w:sz w:val="24"/>
        </w:rPr>
        <w:t xml:space="preserve">time to </w:t>
      </w:r>
      <w:r w:rsidR="00C06084">
        <w:rPr>
          <w:rFonts w:ascii="Times New Roman" w:hAnsi="Times New Roman" w:cs="Times New Roman"/>
          <w:sz w:val="24"/>
        </w:rPr>
        <w:t>better understand the issues</w:t>
      </w:r>
      <w:r w:rsidR="002B0D03">
        <w:rPr>
          <w:rFonts w:ascii="Times New Roman" w:hAnsi="Times New Roman" w:cs="Times New Roman"/>
          <w:sz w:val="24"/>
        </w:rPr>
        <w:t xml:space="preserve"> outside the meeting</w:t>
      </w:r>
      <w:r w:rsidR="001C51E9">
        <w:rPr>
          <w:rFonts w:ascii="Times New Roman" w:hAnsi="Times New Roman" w:cs="Times New Roman"/>
          <w:sz w:val="24"/>
        </w:rPr>
        <w:t>.</w:t>
      </w:r>
      <w:r w:rsidR="00C06084">
        <w:rPr>
          <w:rFonts w:ascii="Times New Roman" w:hAnsi="Times New Roman" w:cs="Times New Roman"/>
          <w:sz w:val="24"/>
        </w:rPr>
        <w:t xml:space="preserve"> </w:t>
      </w:r>
      <w:r w:rsidR="001C51E9">
        <w:rPr>
          <w:rFonts w:ascii="Times New Roman" w:hAnsi="Times New Roman" w:cs="Times New Roman"/>
          <w:sz w:val="24"/>
        </w:rPr>
        <w:t xml:space="preserve">So, </w:t>
      </w:r>
      <w:r w:rsidR="001C51E9" w:rsidRPr="001C51E9">
        <w:rPr>
          <w:rFonts w:ascii="Times New Roman" w:hAnsi="Times New Roman" w:cs="Times New Roman"/>
          <w:b/>
          <w:sz w:val="24"/>
        </w:rPr>
        <w:t xml:space="preserve">before the next meeting </w:t>
      </w:r>
      <w:r w:rsidR="00C06084" w:rsidRPr="004966C7">
        <w:rPr>
          <w:rFonts w:ascii="Times New Roman" w:hAnsi="Times New Roman" w:cs="Times New Roman"/>
          <w:b/>
          <w:sz w:val="24"/>
        </w:rPr>
        <w:t>let Diane and the others know which pending changes are okay or if comment</w:t>
      </w:r>
      <w:r w:rsidR="00B4189A" w:rsidRPr="004966C7">
        <w:rPr>
          <w:rFonts w:ascii="Times New Roman" w:hAnsi="Times New Roman" w:cs="Times New Roman"/>
          <w:b/>
          <w:sz w:val="24"/>
        </w:rPr>
        <w:t>s that would withhold approval</w:t>
      </w:r>
      <w:r w:rsidR="004966C7">
        <w:rPr>
          <w:rFonts w:ascii="Times New Roman" w:hAnsi="Times New Roman" w:cs="Times New Roman"/>
          <w:sz w:val="24"/>
        </w:rPr>
        <w:t xml:space="preserve"> this way </w:t>
      </w:r>
      <w:r w:rsidR="004966C7" w:rsidRPr="00667DA0">
        <w:rPr>
          <w:rFonts w:ascii="Times New Roman" w:hAnsi="Times New Roman" w:cs="Times New Roman"/>
          <w:b/>
          <w:sz w:val="24"/>
        </w:rPr>
        <w:t>only the items needing discussion will need to be handled at the next meeting</w:t>
      </w:r>
      <w:r w:rsidR="004966C7">
        <w:rPr>
          <w:rFonts w:ascii="Times New Roman" w:hAnsi="Times New Roman" w:cs="Times New Roman"/>
          <w:sz w:val="24"/>
        </w:rPr>
        <w:t xml:space="preserve">.  </w:t>
      </w:r>
      <w:r w:rsidR="00F45375">
        <w:rPr>
          <w:rFonts w:ascii="Times New Roman" w:hAnsi="Times New Roman" w:cs="Times New Roman"/>
          <w:sz w:val="24"/>
        </w:rPr>
        <w:t>[</w:t>
      </w:r>
      <w:r w:rsidR="003C6D78">
        <w:rPr>
          <w:rFonts w:ascii="Times New Roman" w:hAnsi="Times New Roman" w:cs="Times New Roman"/>
          <w:sz w:val="24"/>
        </w:rPr>
        <w:t xml:space="preserve">Diane will resend the </w:t>
      </w:r>
      <w:r w:rsidR="00DC2CC4">
        <w:rPr>
          <w:rFonts w:ascii="Times New Roman" w:hAnsi="Times New Roman" w:cs="Times New Roman"/>
          <w:sz w:val="24"/>
        </w:rPr>
        <w:t xml:space="preserve">Bylaws status table with the respective word changes included no later than </w:t>
      </w:r>
      <w:r w:rsidR="00F45375">
        <w:rPr>
          <w:rFonts w:ascii="Times New Roman" w:hAnsi="Times New Roman" w:cs="Times New Roman"/>
          <w:sz w:val="24"/>
        </w:rPr>
        <w:t xml:space="preserve">9/9/18.]  </w:t>
      </w:r>
      <w:r w:rsidR="004966C7">
        <w:rPr>
          <w:rFonts w:ascii="Times New Roman" w:hAnsi="Times New Roman" w:cs="Times New Roman"/>
          <w:sz w:val="24"/>
        </w:rPr>
        <w:t>When Diane has concurrence on the pending changes she will update the Bylaws with all the changes, Joy can then provide a copy to Shawn</w:t>
      </w:r>
      <w:r w:rsidR="00F45375">
        <w:rPr>
          <w:rFonts w:ascii="Times New Roman" w:hAnsi="Times New Roman" w:cs="Times New Roman"/>
          <w:sz w:val="24"/>
        </w:rPr>
        <w:t>,</w:t>
      </w:r>
      <w:r w:rsidR="004966C7">
        <w:rPr>
          <w:rFonts w:ascii="Times New Roman" w:hAnsi="Times New Roman" w:cs="Times New Roman"/>
          <w:sz w:val="24"/>
        </w:rPr>
        <w:t xml:space="preserve"> and </w:t>
      </w:r>
      <w:r w:rsidR="00667DA0">
        <w:rPr>
          <w:rFonts w:ascii="Times New Roman" w:hAnsi="Times New Roman" w:cs="Times New Roman"/>
          <w:sz w:val="24"/>
        </w:rPr>
        <w:t>Duncan can replace the website copy with the new one.</w:t>
      </w:r>
    </w:p>
    <w:p w14:paraId="62C746CD" w14:textId="77777777" w:rsidR="00D92018" w:rsidRPr="00D92018" w:rsidRDefault="00D92018" w:rsidP="00D92018">
      <w:pPr>
        <w:spacing w:before="120" w:after="120"/>
        <w:ind w:left="360"/>
      </w:pPr>
    </w:p>
    <w:p w14:paraId="60065118" w14:textId="77777777" w:rsidR="002C798C" w:rsidRDefault="00F27953" w:rsidP="00F27953">
      <w:pPr>
        <w:spacing w:before="120" w:after="120"/>
      </w:pPr>
      <w:r>
        <w:t xml:space="preserve">Two other discussions occurred.  </w:t>
      </w:r>
    </w:p>
    <w:p w14:paraId="3BF17211" w14:textId="01DDB6BD" w:rsidR="00F27953" w:rsidRDefault="00F27953" w:rsidP="00F27953">
      <w:pPr>
        <w:spacing w:before="120" w:after="120"/>
      </w:pPr>
      <w:r w:rsidRPr="00BF4A27">
        <w:rPr>
          <w:b/>
        </w:rPr>
        <w:t xml:space="preserve">One was relative to </w:t>
      </w:r>
      <w:r w:rsidR="00475602" w:rsidRPr="00BF4A27">
        <w:rPr>
          <w:b/>
        </w:rPr>
        <w:t>the Guild sponsoring events where a Board member or regular member were paid by the attendees</w:t>
      </w:r>
      <w:r w:rsidR="00475602" w:rsidRPr="00B0341C">
        <w:rPr>
          <w:b/>
        </w:rPr>
        <w:t>, but the Guild would not be paying</w:t>
      </w:r>
      <w:r w:rsidR="00475602">
        <w:t xml:space="preserve"> for the event in any way</w:t>
      </w:r>
      <w:r w:rsidR="00B0341C">
        <w:t xml:space="preserve">; </w:t>
      </w:r>
      <w:r w:rsidR="00B0341C" w:rsidRPr="00B0341C">
        <w:rPr>
          <w:b/>
        </w:rPr>
        <w:t>would this be allowed?</w:t>
      </w:r>
      <w:r w:rsidR="001C4382">
        <w:t xml:space="preserve">  We had decided in general and with prior discussion with the attorney</w:t>
      </w:r>
      <w:r w:rsidR="005B1CC0">
        <w:t xml:space="preserve"> that it would be inappropriate for Board members to be paid </w:t>
      </w:r>
      <w:r w:rsidR="00AE0CB4">
        <w:t xml:space="preserve">for their services for a Guild event as that defies the idea of the Board members serving at </w:t>
      </w:r>
      <w:r w:rsidR="005C56BD">
        <w:t xml:space="preserve">a </w:t>
      </w:r>
      <w:r w:rsidR="00582A32">
        <w:t>non-profit and would bring up questions about those being legitimate expenses.</w:t>
      </w:r>
      <w:r w:rsidR="000E14BA">
        <w:t xml:space="preserve">  But this question centered on attendees paying for the service directly to the person (even if a Board member)</w:t>
      </w:r>
      <w:r w:rsidR="002C798C">
        <w:t xml:space="preserve">.  This was added to the questions </w:t>
      </w:r>
      <w:r w:rsidR="002C798C" w:rsidRPr="00B0341C">
        <w:rPr>
          <w:b/>
        </w:rPr>
        <w:t>Joy would ask Shawn</w:t>
      </w:r>
      <w:r w:rsidR="002C798C">
        <w:t>.</w:t>
      </w:r>
      <w:r w:rsidR="00033008">
        <w:t xml:space="preserve"> [</w:t>
      </w:r>
      <w:r w:rsidR="00B0341C" w:rsidRPr="0017469C">
        <w:rPr>
          <w:b/>
        </w:rPr>
        <w:t xml:space="preserve">In Joy’s Memo to Board of September </w:t>
      </w:r>
      <w:r w:rsidR="00F9517B" w:rsidRPr="0017469C">
        <w:rPr>
          <w:b/>
        </w:rPr>
        <w:t>6</w:t>
      </w:r>
      <w:r w:rsidR="00F9517B" w:rsidRPr="0017469C">
        <w:rPr>
          <w:b/>
          <w:vertAlign w:val="superscript"/>
        </w:rPr>
        <w:t>th</w:t>
      </w:r>
      <w:r w:rsidR="00F9517B" w:rsidRPr="0017469C">
        <w:rPr>
          <w:b/>
        </w:rPr>
        <w:t xml:space="preserve"> </w:t>
      </w:r>
      <w:r w:rsidR="00DA5AE4" w:rsidRPr="0017469C">
        <w:rPr>
          <w:b/>
        </w:rPr>
        <w:t>she has the reply</w:t>
      </w:r>
      <w:r w:rsidR="0017469C">
        <w:t xml:space="preserve">, </w:t>
      </w:r>
      <w:r w:rsidR="00033008">
        <w:t xml:space="preserve">Shawn </w:t>
      </w:r>
      <w:r w:rsidR="00814CE1">
        <w:t xml:space="preserve">called this proposal a “work-around” and said it would be prohibited by the federal government. </w:t>
      </w:r>
      <w:r w:rsidR="00814CE1" w:rsidRPr="00D80982">
        <w:rPr>
          <w:b/>
        </w:rPr>
        <w:t xml:space="preserve">She </w:t>
      </w:r>
      <w:r w:rsidR="00805198" w:rsidRPr="00D80982">
        <w:rPr>
          <w:b/>
        </w:rPr>
        <w:t>said,</w:t>
      </w:r>
      <w:r w:rsidR="00814CE1" w:rsidRPr="00D80982">
        <w:rPr>
          <w:b/>
        </w:rPr>
        <w:t xml:space="preserve"> </w:t>
      </w:r>
      <w:r w:rsidR="00DA3231">
        <w:rPr>
          <w:b/>
        </w:rPr>
        <w:t>“</w:t>
      </w:r>
      <w:r w:rsidR="00814CE1" w:rsidRPr="00D80982">
        <w:rPr>
          <w:b/>
        </w:rPr>
        <w:t>board members could go out on their own and give workshops and get paid by people attending, but that the Guild should not sponsor, take part in or lend its name to these workshops</w:t>
      </w:r>
      <w:r w:rsidR="00782E29">
        <w:t>.</w:t>
      </w:r>
      <w:r w:rsidR="00DA3231">
        <w:t>”</w:t>
      </w:r>
      <w:r w:rsidR="003A29BD">
        <w:t xml:space="preserve">  </w:t>
      </w:r>
      <w:r w:rsidR="005C56BD">
        <w:t>Also implies</w:t>
      </w:r>
      <w:r w:rsidR="003A29BD">
        <w:t xml:space="preserve"> any Guild workshops</w:t>
      </w:r>
      <w:r w:rsidR="00DA3231">
        <w:t>/events</w:t>
      </w:r>
      <w:r w:rsidR="003A29BD">
        <w:t xml:space="preserve"> should be free of any payments to </w:t>
      </w:r>
      <w:r w:rsidR="00DA3231">
        <w:t>Board members.</w:t>
      </w:r>
      <w:r w:rsidR="00F9517B">
        <w:t>]</w:t>
      </w:r>
    </w:p>
    <w:p w14:paraId="48D2DE5F" w14:textId="1D187E05" w:rsidR="002C798C" w:rsidRPr="00F27953" w:rsidRDefault="002C798C" w:rsidP="00F27953">
      <w:pPr>
        <w:spacing w:before="120" w:after="120"/>
      </w:pPr>
      <w:r>
        <w:t>The second discussio</w:t>
      </w:r>
      <w:r w:rsidR="0017469C">
        <w:t xml:space="preserve">n was about </w:t>
      </w:r>
      <w:r w:rsidR="000B7349" w:rsidRPr="00CF7DB1">
        <w:rPr>
          <w:b/>
        </w:rPr>
        <w:t xml:space="preserve">maintaining respectful behavior with </w:t>
      </w:r>
      <w:r w:rsidR="007F70BC" w:rsidRPr="00CF7DB1">
        <w:rPr>
          <w:b/>
        </w:rPr>
        <w:t xml:space="preserve">each </w:t>
      </w:r>
      <w:r w:rsidR="000B7349" w:rsidRPr="00CF7DB1">
        <w:rPr>
          <w:b/>
        </w:rPr>
        <w:t>other in our meetings</w:t>
      </w:r>
      <w:r w:rsidR="000B7349">
        <w:t xml:space="preserve">.  A possible oath of respect was </w:t>
      </w:r>
      <w:r w:rsidR="00E46FD8">
        <w:t xml:space="preserve">revisited, but after discussion it was agreed that was not necessary </w:t>
      </w:r>
      <w:r w:rsidR="007F3303">
        <w:t xml:space="preserve">nor necessarily a good solution.  </w:t>
      </w:r>
      <w:r w:rsidR="007F3303" w:rsidRPr="00D92018">
        <w:rPr>
          <w:b/>
        </w:rPr>
        <w:t>A</w:t>
      </w:r>
      <w:r w:rsidR="00E46FD8" w:rsidRPr="00D92018">
        <w:rPr>
          <w:b/>
        </w:rPr>
        <w:t xml:space="preserve"> reminder at the beginning of each meeting </w:t>
      </w:r>
      <w:r w:rsidR="00160A88" w:rsidRPr="00D92018">
        <w:rPr>
          <w:b/>
        </w:rPr>
        <w:t>t</w:t>
      </w:r>
      <w:r w:rsidR="00EE0B4B">
        <w:rPr>
          <w:b/>
        </w:rPr>
        <w:t xml:space="preserve">o </w:t>
      </w:r>
      <w:r w:rsidR="00160A88" w:rsidRPr="00D92018">
        <w:rPr>
          <w:b/>
        </w:rPr>
        <w:t>show respect and to avoid personal attacks</w:t>
      </w:r>
      <w:r w:rsidR="00C822B4" w:rsidRPr="00D92018">
        <w:rPr>
          <w:b/>
        </w:rPr>
        <w:t xml:space="preserve"> was suggested</w:t>
      </w:r>
      <w:r w:rsidR="00C822B4">
        <w:t xml:space="preserve">.  One </w:t>
      </w:r>
      <w:r w:rsidR="00494B33">
        <w:t xml:space="preserve">such </w:t>
      </w:r>
      <w:r w:rsidR="00C822B4">
        <w:t xml:space="preserve">reminder </w:t>
      </w:r>
      <w:r w:rsidR="00494B33">
        <w:t>Bruce said he used at meeting</w:t>
      </w:r>
      <w:r w:rsidR="00717456">
        <w:t>s</w:t>
      </w:r>
      <w:r w:rsidR="00494B33">
        <w:t xml:space="preserve"> he ran </w:t>
      </w:r>
      <w:r w:rsidR="00717456">
        <w:t xml:space="preserve">was to tell </w:t>
      </w:r>
      <w:r w:rsidR="0088118B">
        <w:t xml:space="preserve">those coming to </w:t>
      </w:r>
      <w:r w:rsidR="00E46FD8">
        <w:t>“leave your guns at the doo</w:t>
      </w:r>
      <w:r w:rsidR="003A4A80">
        <w:t>r” to avoid any personal attacks</w:t>
      </w:r>
      <w:r w:rsidR="0088118B">
        <w:t>.  If</w:t>
      </w:r>
      <w:r w:rsidR="00887650">
        <w:t xml:space="preserve"> the line seemed to be crossed </w:t>
      </w:r>
      <w:r w:rsidR="00747D4B">
        <w:t xml:space="preserve">during a meeting repeating the </w:t>
      </w:r>
      <w:r w:rsidR="00887650">
        <w:t xml:space="preserve">reminder of </w:t>
      </w:r>
      <w:r w:rsidR="00747D4B">
        <w:t>“</w:t>
      </w:r>
      <w:r w:rsidR="00887650">
        <w:t>leaving guns at the door</w:t>
      </w:r>
      <w:r w:rsidR="00747D4B">
        <w:t>”</w:t>
      </w:r>
      <w:r w:rsidR="00887650">
        <w:t xml:space="preserve"> or a similar phrase help</w:t>
      </w:r>
      <w:r w:rsidR="00747D4B">
        <w:t>ed</w:t>
      </w:r>
      <w:r w:rsidR="00887650">
        <w:t xml:space="preserve"> to diffuse such a situation.</w:t>
      </w:r>
    </w:p>
    <w:p w14:paraId="3B25026C" w14:textId="77777777" w:rsidR="00E94293" w:rsidRDefault="00E94293" w:rsidP="002550FD"/>
    <w:p w14:paraId="35BC7F7F" w14:textId="3914F0D1" w:rsidR="00D162C8" w:rsidRPr="00FC52AF" w:rsidRDefault="002550FD" w:rsidP="002550FD">
      <w:r>
        <w:t xml:space="preserve">The </w:t>
      </w:r>
      <w:r w:rsidRPr="00973A8C">
        <w:rPr>
          <w:b/>
        </w:rPr>
        <w:t xml:space="preserve">next </w:t>
      </w:r>
      <w:r w:rsidR="00D162C8">
        <w:rPr>
          <w:b/>
        </w:rPr>
        <w:t xml:space="preserve">regular Board </w:t>
      </w:r>
      <w:r w:rsidRPr="00973A8C">
        <w:rPr>
          <w:b/>
        </w:rPr>
        <w:t xml:space="preserve">meeting date was set for </w:t>
      </w:r>
      <w:r>
        <w:rPr>
          <w:b/>
        </w:rPr>
        <w:t>Tuesday,</w:t>
      </w:r>
      <w:bookmarkStart w:id="1" w:name="_Hlk502865009"/>
      <w:r w:rsidR="00D31E4B">
        <w:rPr>
          <w:b/>
        </w:rPr>
        <w:t xml:space="preserve"> September</w:t>
      </w:r>
      <w:bookmarkEnd w:id="1"/>
      <w:r w:rsidR="00D162C8">
        <w:rPr>
          <w:b/>
        </w:rPr>
        <w:t xml:space="preserve"> </w:t>
      </w:r>
      <w:r w:rsidR="009B0378">
        <w:rPr>
          <w:b/>
        </w:rPr>
        <w:t>11</w:t>
      </w:r>
      <w:r w:rsidR="00A144CC">
        <w:rPr>
          <w:b/>
          <w:vertAlign w:val="superscript"/>
        </w:rPr>
        <w:t>th</w:t>
      </w:r>
      <w:r>
        <w:rPr>
          <w:b/>
        </w:rPr>
        <w:t xml:space="preserve"> at 1:30pm-3:30pm</w:t>
      </w:r>
      <w:r w:rsidR="00FC52AF" w:rsidRPr="00FC52AF">
        <w:t>.</w:t>
      </w:r>
    </w:p>
    <w:p w14:paraId="6E025AF7" w14:textId="77777777" w:rsidR="002550FD" w:rsidRDefault="002550FD" w:rsidP="002550FD"/>
    <w:p w14:paraId="6B68A2E6" w14:textId="350A84A0" w:rsidR="002550FD" w:rsidRDefault="002550FD" w:rsidP="002550FD">
      <w:r>
        <w:t xml:space="preserve">The meeting was adjourned at </w:t>
      </w:r>
      <w:r w:rsidR="00F27953">
        <w:t>2</w:t>
      </w:r>
      <w:r>
        <w:t>:</w:t>
      </w:r>
      <w:r w:rsidR="00F27953">
        <w:t>55</w:t>
      </w:r>
      <w:r w:rsidR="007A3036">
        <w:t xml:space="preserve"> </w:t>
      </w:r>
      <w:r>
        <w:t>pm.</w:t>
      </w:r>
    </w:p>
    <w:p w14:paraId="6B8F16FA" w14:textId="797D96A4" w:rsidR="004C65D0" w:rsidRDefault="004C65D0" w:rsidP="002550FD"/>
    <w:p w14:paraId="6B716596" w14:textId="77777777" w:rsidR="004C65D0" w:rsidRDefault="004C65D0" w:rsidP="00610FCB">
      <w:r>
        <w:t>Respectfully submitted,</w:t>
      </w:r>
    </w:p>
    <w:p w14:paraId="78531391" w14:textId="77777777" w:rsidR="004C65D0" w:rsidRDefault="004C65D0" w:rsidP="00610FCB">
      <w:r>
        <w:t>Diane Revell, Secretary</w:t>
      </w:r>
    </w:p>
    <w:p w14:paraId="2622870E" w14:textId="00246AD4" w:rsidR="004C65D0" w:rsidRDefault="004C65D0" w:rsidP="00610FCB"/>
    <w:p w14:paraId="1022F1CE" w14:textId="0744FC8F" w:rsidR="002832A9" w:rsidRDefault="002832A9" w:rsidP="00610FCB">
      <w:r>
        <w:t>Attachments:</w:t>
      </w:r>
    </w:p>
    <w:p w14:paraId="7C99AD59" w14:textId="16B0342F" w:rsidR="002832A9" w:rsidRPr="009B2434" w:rsidRDefault="00E5683F" w:rsidP="009B2434">
      <w:pPr>
        <w:pStyle w:val="ListParagraph"/>
        <w:numPr>
          <w:ilvl w:val="0"/>
          <w:numId w:val="14"/>
        </w:numPr>
        <w:rPr>
          <w:rFonts w:ascii="Times New Roman" w:hAnsi="Times New Roman" w:cs="Times New Roman"/>
          <w:sz w:val="24"/>
        </w:rPr>
      </w:pPr>
      <w:r w:rsidRPr="009B2434">
        <w:rPr>
          <w:rFonts w:ascii="Times New Roman" w:hAnsi="Times New Roman" w:cs="Times New Roman"/>
          <w:sz w:val="24"/>
        </w:rPr>
        <w:t>Table comparing 501</w:t>
      </w:r>
      <w:r w:rsidR="00F64A5D" w:rsidRPr="009B2434">
        <w:rPr>
          <w:rFonts w:ascii="Times New Roman" w:hAnsi="Times New Roman" w:cs="Times New Roman"/>
          <w:sz w:val="24"/>
        </w:rPr>
        <w:t>(</w:t>
      </w:r>
      <w:r w:rsidR="004B6F30" w:rsidRPr="009B2434">
        <w:rPr>
          <w:rFonts w:ascii="Times New Roman" w:hAnsi="Times New Roman" w:cs="Times New Roman"/>
          <w:sz w:val="24"/>
        </w:rPr>
        <w:t>c</w:t>
      </w:r>
      <w:r w:rsidR="00F64A5D" w:rsidRPr="009B2434">
        <w:rPr>
          <w:rFonts w:ascii="Times New Roman" w:hAnsi="Times New Roman" w:cs="Times New Roman"/>
          <w:sz w:val="24"/>
        </w:rPr>
        <w:t xml:space="preserve">)(3) Qualified Charity with </w:t>
      </w:r>
      <w:r w:rsidR="004B6F30" w:rsidRPr="009B2434">
        <w:rPr>
          <w:rFonts w:ascii="Times New Roman" w:hAnsi="Times New Roman" w:cs="Times New Roman"/>
          <w:sz w:val="24"/>
        </w:rPr>
        <w:t>501(c)(3) Social Club</w:t>
      </w:r>
    </w:p>
    <w:p w14:paraId="00CEBA62" w14:textId="22094E9B" w:rsidR="004B6F30" w:rsidRPr="009B2434" w:rsidRDefault="00825647" w:rsidP="009B2434">
      <w:pPr>
        <w:pStyle w:val="ListParagraph"/>
        <w:numPr>
          <w:ilvl w:val="0"/>
          <w:numId w:val="14"/>
        </w:numPr>
        <w:rPr>
          <w:rFonts w:ascii="Times New Roman" w:hAnsi="Times New Roman" w:cs="Times New Roman"/>
          <w:sz w:val="24"/>
        </w:rPr>
      </w:pPr>
      <w:r w:rsidRPr="009B2434">
        <w:rPr>
          <w:rFonts w:ascii="Times New Roman" w:hAnsi="Times New Roman" w:cs="Times New Roman"/>
          <w:sz w:val="24"/>
        </w:rPr>
        <w:t>Memo to Board of September 6, 2018 by Joy Fisher</w:t>
      </w:r>
    </w:p>
    <w:p w14:paraId="5A196367" w14:textId="4549D42C" w:rsidR="00CC68C9" w:rsidRPr="009B2434" w:rsidRDefault="00CC68C9" w:rsidP="009B2434">
      <w:pPr>
        <w:pStyle w:val="ListParagraph"/>
        <w:numPr>
          <w:ilvl w:val="0"/>
          <w:numId w:val="14"/>
        </w:numPr>
        <w:rPr>
          <w:rFonts w:ascii="Times New Roman" w:hAnsi="Times New Roman" w:cs="Times New Roman"/>
          <w:sz w:val="24"/>
        </w:rPr>
      </w:pPr>
      <w:r w:rsidRPr="009B2434">
        <w:rPr>
          <w:rFonts w:ascii="Times New Roman" w:hAnsi="Times New Roman" w:cs="Times New Roman"/>
          <w:sz w:val="24"/>
        </w:rPr>
        <w:t xml:space="preserve">Retainer Letter for work by attorney Shawn </w:t>
      </w:r>
      <w:proofErr w:type="spellStart"/>
      <w:r w:rsidRPr="009B2434">
        <w:rPr>
          <w:rFonts w:ascii="Times New Roman" w:hAnsi="Times New Roman" w:cs="Times New Roman"/>
          <w:sz w:val="24"/>
        </w:rPr>
        <w:t>Nakoa</w:t>
      </w:r>
      <w:proofErr w:type="spellEnd"/>
    </w:p>
    <w:p w14:paraId="6423C6EC" w14:textId="77777777" w:rsidR="00410764" w:rsidRDefault="008018B3">
      <w:pPr>
        <w:spacing w:after="160" w:line="259" w:lineRule="auto"/>
      </w:pPr>
      <w:r>
        <w:br w:type="page"/>
      </w:r>
    </w:p>
    <w:p w14:paraId="5A139254" w14:textId="22925DC3" w:rsidR="00920505" w:rsidRDefault="00920505">
      <w:pPr>
        <w:spacing w:after="160" w:line="259" w:lineRule="auto"/>
        <w:sectPr w:rsidR="00920505" w:rsidSect="00347DC6">
          <w:headerReference w:type="default" r:id="rId8"/>
          <w:pgSz w:w="12240" w:h="15840"/>
          <w:pgMar w:top="1440" w:right="1440" w:bottom="1440" w:left="1440" w:header="720" w:footer="720" w:gutter="0"/>
          <w:cols w:space="720"/>
          <w:docGrid w:linePitch="360"/>
        </w:sectPr>
      </w:pPr>
    </w:p>
    <w:p w14:paraId="2B2129ED" w14:textId="431A1139" w:rsidR="00FF1378" w:rsidRDefault="00FF1378">
      <w:pPr>
        <w:spacing w:after="160" w:line="259" w:lineRule="auto"/>
      </w:pPr>
    </w:p>
    <w:tbl>
      <w:tblPr>
        <w:tblW w:w="12870" w:type="dxa"/>
        <w:tblCellSpacing w:w="0" w:type="dxa"/>
        <w:tblLook w:val="04A0" w:firstRow="1" w:lastRow="0" w:firstColumn="1" w:lastColumn="0" w:noHBand="0" w:noVBand="1"/>
      </w:tblPr>
      <w:tblGrid>
        <w:gridCol w:w="2070"/>
        <w:gridCol w:w="4950"/>
        <w:gridCol w:w="5850"/>
      </w:tblGrid>
      <w:tr w:rsidR="00FF1378" w14:paraId="7B491C15" w14:textId="77777777" w:rsidTr="00A10F73">
        <w:trPr>
          <w:trHeight w:val="408"/>
          <w:tblCellSpacing w:w="0" w:type="dxa"/>
        </w:trPr>
        <w:tc>
          <w:tcPr>
            <w:tcW w:w="2070" w:type="dxa"/>
            <w:tcMar>
              <w:top w:w="15" w:type="dxa"/>
              <w:left w:w="15" w:type="dxa"/>
              <w:bottom w:w="15" w:type="dxa"/>
              <w:right w:w="15" w:type="dxa"/>
            </w:tcMar>
            <w:vAlign w:val="center"/>
            <w:hideMark/>
          </w:tcPr>
          <w:p w14:paraId="6CACBF5A" w14:textId="77777777" w:rsidR="00FF1378" w:rsidRPr="00347DC6" w:rsidRDefault="00FF1378" w:rsidP="00E640C8">
            <w:pPr>
              <w:rPr>
                <w:b/>
                <w:sz w:val="20"/>
                <w:szCs w:val="20"/>
              </w:rPr>
            </w:pPr>
          </w:p>
        </w:tc>
        <w:tc>
          <w:tcPr>
            <w:tcW w:w="4950" w:type="dxa"/>
            <w:tcMar>
              <w:top w:w="15" w:type="dxa"/>
              <w:left w:w="15" w:type="dxa"/>
              <w:bottom w:w="15" w:type="dxa"/>
              <w:right w:w="15" w:type="dxa"/>
            </w:tcMar>
            <w:vAlign w:val="center"/>
            <w:hideMark/>
          </w:tcPr>
          <w:p w14:paraId="3A35C200" w14:textId="77777777" w:rsidR="00FF1378" w:rsidRDefault="00FF1378" w:rsidP="00E640C8">
            <w:pPr>
              <w:jc w:val="center"/>
            </w:pPr>
            <w:r>
              <w:rPr>
                <w:rStyle w:val="Strong"/>
              </w:rPr>
              <w:t>501(c)(3) Qualified Charity</w:t>
            </w:r>
          </w:p>
        </w:tc>
        <w:tc>
          <w:tcPr>
            <w:tcW w:w="5850" w:type="dxa"/>
            <w:tcMar>
              <w:top w:w="15" w:type="dxa"/>
              <w:left w:w="15" w:type="dxa"/>
              <w:bottom w:w="15" w:type="dxa"/>
              <w:right w:w="15" w:type="dxa"/>
            </w:tcMar>
            <w:vAlign w:val="center"/>
            <w:hideMark/>
          </w:tcPr>
          <w:p w14:paraId="3B605FD4" w14:textId="77777777" w:rsidR="00FF1378" w:rsidRDefault="00FF1378" w:rsidP="00E640C8">
            <w:pPr>
              <w:jc w:val="center"/>
            </w:pPr>
            <w:r>
              <w:rPr>
                <w:rStyle w:val="Strong"/>
              </w:rPr>
              <w:t>501(c)(7) Social Club</w:t>
            </w:r>
          </w:p>
        </w:tc>
      </w:tr>
      <w:tr w:rsidR="00FF1378" w14:paraId="546DB1F8" w14:textId="77777777" w:rsidTr="00A10F73">
        <w:trPr>
          <w:trHeight w:val="516"/>
          <w:tblCellSpacing w:w="0" w:type="dxa"/>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C74A30" w14:textId="77777777" w:rsidR="00FF1378" w:rsidRPr="00347DC6" w:rsidRDefault="00FF1378" w:rsidP="00E640C8">
            <w:pPr>
              <w:rPr>
                <w:b/>
              </w:rPr>
            </w:pPr>
            <w:r w:rsidRPr="00347DC6">
              <w:rPr>
                <w:b/>
              </w:rPr>
              <w:t>Purpose</w:t>
            </w:r>
          </w:p>
        </w:tc>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75F750" w14:textId="77777777" w:rsidR="00FF1378" w:rsidRDefault="00FF1378" w:rsidP="00E640C8">
            <w:r>
              <w:t>Religious, Educational, Charitable, Scientific, Literary,</w:t>
            </w:r>
          </w:p>
        </w:tc>
        <w:tc>
          <w:tcPr>
            <w:tcW w:w="5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9DBD23" w14:textId="77777777" w:rsidR="00FF1378" w:rsidRDefault="00FF1378" w:rsidP="00E640C8">
            <w:r>
              <w:t>Pleasure, recreation, social activities</w:t>
            </w:r>
          </w:p>
        </w:tc>
      </w:tr>
      <w:tr w:rsidR="00FF1378" w14:paraId="1CE078E1" w14:textId="77777777" w:rsidTr="00B964BB">
        <w:trPr>
          <w:trHeight w:val="627"/>
          <w:tblCellSpacing w:w="0" w:type="dxa"/>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515129" w14:textId="77777777" w:rsidR="00FF1378" w:rsidRPr="00347DC6" w:rsidRDefault="00FF1378" w:rsidP="00E640C8">
            <w:pPr>
              <w:rPr>
                <w:b/>
              </w:rPr>
            </w:pPr>
            <w:r w:rsidRPr="00347DC6">
              <w:rPr>
                <w:b/>
              </w:rPr>
              <w:t>Examples</w:t>
            </w:r>
          </w:p>
        </w:tc>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A3521C" w14:textId="77777777" w:rsidR="00FF1378" w:rsidRDefault="00FF1378" w:rsidP="00E640C8">
            <w:r>
              <w:t>churches, charities, private schools, homeschool programs with an educational or religious purpose</w:t>
            </w:r>
          </w:p>
        </w:tc>
        <w:tc>
          <w:tcPr>
            <w:tcW w:w="5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91C933" w14:textId="77777777" w:rsidR="00FF1378" w:rsidRDefault="00FF1378" w:rsidP="00E640C8">
            <w:r>
              <w:t>Fraternities, sororities, country clubs, hobby clubs, homeschool support groups</w:t>
            </w:r>
          </w:p>
        </w:tc>
      </w:tr>
      <w:tr w:rsidR="00FF1378" w14:paraId="534498C8" w14:textId="77777777" w:rsidTr="00A10F73">
        <w:trPr>
          <w:trHeight w:val="915"/>
          <w:tblCellSpacing w:w="0" w:type="dxa"/>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8A10EC" w14:textId="77777777" w:rsidR="00FF1378" w:rsidRPr="00347DC6" w:rsidRDefault="00FF1378" w:rsidP="00E640C8">
            <w:pPr>
              <w:rPr>
                <w:b/>
              </w:rPr>
            </w:pPr>
            <w:r w:rsidRPr="00347DC6">
              <w:rPr>
                <w:b/>
              </w:rPr>
              <w:t>Requirements</w:t>
            </w:r>
          </w:p>
        </w:tc>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B82EFC" w14:textId="77777777" w:rsidR="00FF1378" w:rsidRDefault="00FF1378" w:rsidP="00E640C8">
            <w:r>
              <w:t>No private inurement allowed. Upon dissolution all assets must be distributed to another 501(c)(3) organization.</w:t>
            </w:r>
          </w:p>
        </w:tc>
        <w:tc>
          <w:tcPr>
            <w:tcW w:w="5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EF600D" w14:textId="77777777" w:rsidR="00FF1378" w:rsidRDefault="00FF1378" w:rsidP="00E640C8">
            <w:r>
              <w:t>Personal contact, fellowship and co-mingling of members. No private inurement allowed.</w:t>
            </w:r>
          </w:p>
        </w:tc>
      </w:tr>
      <w:tr w:rsidR="00FF1378" w14:paraId="40F506D9" w14:textId="77777777" w:rsidTr="00A10F73">
        <w:trPr>
          <w:trHeight w:val="663"/>
          <w:tblCellSpacing w:w="0" w:type="dxa"/>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A60421" w14:textId="77777777" w:rsidR="00FF1378" w:rsidRPr="00347DC6" w:rsidRDefault="00FF1378" w:rsidP="00E640C8">
            <w:pPr>
              <w:rPr>
                <w:b/>
              </w:rPr>
            </w:pPr>
            <w:r w:rsidRPr="00347DC6">
              <w:rPr>
                <w:b/>
              </w:rPr>
              <w:t>Activities</w:t>
            </w:r>
          </w:p>
        </w:tc>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F926CD" w14:textId="77777777" w:rsidR="00FF1378" w:rsidRDefault="00FF1378" w:rsidP="00E640C8">
            <w:r>
              <w:t>Can hold programs, sell services and products as part of their exempt purpose.</w:t>
            </w:r>
          </w:p>
        </w:tc>
        <w:tc>
          <w:tcPr>
            <w:tcW w:w="5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5264E2" w14:textId="77777777" w:rsidR="00FF1378" w:rsidRDefault="00FF1378" w:rsidP="00E640C8">
            <w:r>
              <w:t>Can provide meals or services only to members in connection with club activities</w:t>
            </w:r>
          </w:p>
        </w:tc>
      </w:tr>
      <w:tr w:rsidR="00FF1378" w14:paraId="0C17D05D" w14:textId="77777777" w:rsidTr="00A10F73">
        <w:trPr>
          <w:trHeight w:val="456"/>
          <w:tblCellSpacing w:w="0" w:type="dxa"/>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147705" w14:textId="77777777" w:rsidR="00FF1378" w:rsidRPr="00347DC6" w:rsidRDefault="00FF1378" w:rsidP="00E640C8">
            <w:pPr>
              <w:rPr>
                <w:b/>
              </w:rPr>
            </w:pPr>
            <w:r w:rsidRPr="00347DC6">
              <w:rPr>
                <w:b/>
              </w:rPr>
              <w:t>Tax deductible donations allowed</w:t>
            </w:r>
          </w:p>
        </w:tc>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26B989" w14:textId="77777777" w:rsidR="00FF1378" w:rsidRDefault="00FF1378" w:rsidP="00E640C8">
            <w:r>
              <w:t>Yes</w:t>
            </w:r>
          </w:p>
        </w:tc>
        <w:tc>
          <w:tcPr>
            <w:tcW w:w="5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A87185" w14:textId="77777777" w:rsidR="00FF1378" w:rsidRDefault="00FF1378" w:rsidP="00E640C8">
            <w:r>
              <w:t>No</w:t>
            </w:r>
          </w:p>
        </w:tc>
      </w:tr>
      <w:tr w:rsidR="00FF1378" w14:paraId="675694BC" w14:textId="77777777" w:rsidTr="00A10F73">
        <w:trPr>
          <w:trHeight w:val="681"/>
          <w:tblCellSpacing w:w="0" w:type="dxa"/>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A1397C" w14:textId="77777777" w:rsidR="00FF1378" w:rsidRPr="00347DC6" w:rsidRDefault="00FF1378" w:rsidP="00E640C8">
            <w:pPr>
              <w:rPr>
                <w:b/>
              </w:rPr>
            </w:pPr>
            <w:r w:rsidRPr="00347DC6">
              <w:rPr>
                <w:b/>
              </w:rPr>
              <w:t>Tax exempt (no taxes on profits)</w:t>
            </w:r>
          </w:p>
        </w:tc>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26F847" w14:textId="77777777" w:rsidR="00FF1378" w:rsidRDefault="00FF1378" w:rsidP="00E640C8">
            <w:r>
              <w:t>Exempt from federal income tax unless the organization has unrelated business income</w:t>
            </w:r>
          </w:p>
        </w:tc>
        <w:tc>
          <w:tcPr>
            <w:tcW w:w="5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0F9867" w14:textId="77777777" w:rsidR="00FF1378" w:rsidRDefault="00FF1378" w:rsidP="00E640C8">
            <w:r>
              <w:t>Exempt from federal income tax on income derived from members; other income taxed</w:t>
            </w:r>
          </w:p>
        </w:tc>
      </w:tr>
      <w:tr w:rsidR="00FF1378" w14:paraId="03E22F78" w14:textId="77777777" w:rsidTr="00B964BB">
        <w:trPr>
          <w:trHeight w:val="654"/>
          <w:tblCellSpacing w:w="0" w:type="dxa"/>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94F118" w14:textId="77777777" w:rsidR="00FF1378" w:rsidRPr="00347DC6" w:rsidRDefault="00FF1378" w:rsidP="00E640C8">
            <w:pPr>
              <w:rPr>
                <w:b/>
              </w:rPr>
            </w:pPr>
            <w:r w:rsidRPr="00347DC6">
              <w:rPr>
                <w:b/>
              </w:rPr>
              <w:t>Source of Income</w:t>
            </w:r>
          </w:p>
        </w:tc>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F22F24" w14:textId="77777777" w:rsidR="00FF1378" w:rsidRDefault="00FF1378" w:rsidP="00E640C8">
            <w:r>
              <w:t>Membership fees, fees for services, donations, fund raisers, program fees</w:t>
            </w:r>
          </w:p>
        </w:tc>
        <w:tc>
          <w:tcPr>
            <w:tcW w:w="5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0730A6" w14:textId="77777777" w:rsidR="00FF1378" w:rsidRDefault="00FF1378" w:rsidP="00E640C8">
            <w:r>
              <w:t>Primarily (65% or more) of the income must come from the membership</w:t>
            </w:r>
          </w:p>
        </w:tc>
      </w:tr>
      <w:tr w:rsidR="00FF1378" w14:paraId="70A9551A" w14:textId="77777777" w:rsidTr="00B964BB">
        <w:trPr>
          <w:trHeight w:val="582"/>
          <w:tblCellSpacing w:w="0" w:type="dxa"/>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43B5EF" w14:textId="77777777" w:rsidR="00FF1378" w:rsidRPr="00347DC6" w:rsidRDefault="00FF1378" w:rsidP="00E640C8">
            <w:pPr>
              <w:rPr>
                <w:b/>
              </w:rPr>
            </w:pPr>
            <w:r w:rsidRPr="00347DC6">
              <w:rPr>
                <w:b/>
              </w:rPr>
              <w:t>Membership</w:t>
            </w:r>
          </w:p>
        </w:tc>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A7532A" w14:textId="77777777" w:rsidR="00FF1378" w:rsidRDefault="00FF1378" w:rsidP="00E640C8">
            <w:r>
              <w:t>Serving the public or the “public good” (i.e. the education of children is a public good)</w:t>
            </w:r>
          </w:p>
        </w:tc>
        <w:tc>
          <w:tcPr>
            <w:tcW w:w="5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2E34B7" w14:textId="77777777" w:rsidR="00FF1378" w:rsidRDefault="00FF1378" w:rsidP="00E640C8">
            <w:r>
              <w:t>Limited membership and consistent with the purpose of the club</w:t>
            </w:r>
          </w:p>
        </w:tc>
      </w:tr>
      <w:tr w:rsidR="00FF1378" w14:paraId="0B5643A4" w14:textId="77777777" w:rsidTr="00A10F73">
        <w:trPr>
          <w:trHeight w:val="573"/>
          <w:tblCellSpacing w:w="0" w:type="dxa"/>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32B3C4" w14:textId="77777777" w:rsidR="00FF1378" w:rsidRPr="00347DC6" w:rsidRDefault="00FF1378" w:rsidP="00E640C8">
            <w:pPr>
              <w:rPr>
                <w:b/>
              </w:rPr>
            </w:pPr>
            <w:r w:rsidRPr="00347DC6">
              <w:rPr>
                <w:b/>
              </w:rPr>
              <w:t>IRS Application Required?</w:t>
            </w:r>
          </w:p>
        </w:tc>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2740A4" w14:textId="77777777" w:rsidR="00FF1378" w:rsidRDefault="00FF1378" w:rsidP="00E640C8">
            <w:r>
              <w:t>Yes, if gross revenues over $5,000/year. File Form 1023 or 1023-EZ</w:t>
            </w:r>
          </w:p>
        </w:tc>
        <w:tc>
          <w:tcPr>
            <w:tcW w:w="5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E7B6A3" w14:textId="77777777" w:rsidR="00FF1378" w:rsidRDefault="00FF1378" w:rsidP="00E640C8">
            <w:r>
              <w:t>No. The IRS does not require 501(c)(7) organizations to file an application. They can “self-proclaim” tax exempt status.</w:t>
            </w:r>
          </w:p>
        </w:tc>
      </w:tr>
      <w:tr w:rsidR="00FF1378" w14:paraId="110E3A8F" w14:textId="77777777" w:rsidTr="00A10F73">
        <w:trPr>
          <w:trHeight w:val="528"/>
          <w:tblCellSpacing w:w="0" w:type="dxa"/>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6D9571" w14:textId="77777777" w:rsidR="00FF1378" w:rsidRPr="00347DC6" w:rsidRDefault="00FF1378" w:rsidP="00E640C8">
            <w:pPr>
              <w:rPr>
                <w:b/>
              </w:rPr>
            </w:pPr>
            <w:r w:rsidRPr="00347DC6">
              <w:rPr>
                <w:b/>
              </w:rPr>
              <w:t>Annual IRS Reporting</w:t>
            </w:r>
          </w:p>
        </w:tc>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0ABFA2" w14:textId="77777777" w:rsidR="00FF1378" w:rsidRDefault="00FF1378" w:rsidP="00E640C8">
            <w:r>
              <w:t>Form 990-N, Form 990-EZ or Form 990</w:t>
            </w:r>
          </w:p>
        </w:tc>
        <w:tc>
          <w:tcPr>
            <w:tcW w:w="5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666A71" w14:textId="77777777" w:rsidR="00FF1378" w:rsidRDefault="00FF1378" w:rsidP="00E640C8">
            <w:r>
              <w:t>Form 990-N, Form 990-EZ or Form 990</w:t>
            </w:r>
          </w:p>
        </w:tc>
      </w:tr>
      <w:tr w:rsidR="00FF1378" w14:paraId="56A9C865" w14:textId="77777777" w:rsidTr="00A10F73">
        <w:trPr>
          <w:trHeight w:val="864"/>
          <w:tblCellSpacing w:w="0" w:type="dxa"/>
        </w:trPr>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E93AB1" w14:textId="77777777" w:rsidR="00FF1378" w:rsidRPr="00347DC6" w:rsidRDefault="00FF1378" w:rsidP="00E640C8">
            <w:pPr>
              <w:rPr>
                <w:b/>
              </w:rPr>
            </w:pPr>
            <w:r w:rsidRPr="00347DC6">
              <w:rPr>
                <w:b/>
              </w:rPr>
              <w:t>Legislative Lobbying permitted?</w:t>
            </w:r>
          </w:p>
        </w:tc>
        <w:tc>
          <w:tcPr>
            <w:tcW w:w="4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7D81BA" w14:textId="77777777" w:rsidR="00FF1378" w:rsidRDefault="00FF1378" w:rsidP="00E640C8">
            <w:r>
              <w:t>Insubstantial lobbying allowed (less than 20% of total expenses). No endorsement of a candidate.</w:t>
            </w:r>
          </w:p>
        </w:tc>
        <w:tc>
          <w:tcPr>
            <w:tcW w:w="5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E685D9" w14:textId="77777777" w:rsidR="00FF1378" w:rsidRDefault="00FF1378" w:rsidP="00E640C8">
            <w:r>
              <w:t xml:space="preserve">No limit on legislative activity </w:t>
            </w:r>
            <w:proofErr w:type="gramStart"/>
            <w:r>
              <w:t>as long as</w:t>
            </w:r>
            <w:proofErr w:type="gramEnd"/>
            <w:r>
              <w:t xml:space="preserve"> it furthers the exempt purpose</w:t>
            </w:r>
          </w:p>
        </w:tc>
      </w:tr>
    </w:tbl>
    <w:p w14:paraId="2D23BC7D" w14:textId="77777777" w:rsidR="00570C36" w:rsidRDefault="00570C36" w:rsidP="00B01591">
      <w:pPr>
        <w:sectPr w:rsidR="00570C36" w:rsidSect="005D3D02">
          <w:headerReference w:type="default" r:id="rId9"/>
          <w:pgSz w:w="15840" w:h="12240" w:orient="landscape"/>
          <w:pgMar w:top="1440" w:right="1440" w:bottom="1440" w:left="1440" w:header="720" w:footer="720" w:gutter="0"/>
          <w:cols w:space="720"/>
          <w:docGrid w:linePitch="360"/>
        </w:sectPr>
      </w:pPr>
    </w:p>
    <w:p w14:paraId="32E98114" w14:textId="77777777" w:rsidR="002749F6" w:rsidRDefault="002749F6" w:rsidP="002749F6">
      <w:pPr>
        <w:contextualSpacing/>
        <w:jc w:val="both"/>
      </w:pPr>
      <w:r w:rsidRPr="0003676A">
        <w:lastRenderedPageBreak/>
        <w:t>Memo to Board</w:t>
      </w:r>
    </w:p>
    <w:p w14:paraId="4309A34C" w14:textId="77777777" w:rsidR="002749F6" w:rsidRDefault="002749F6" w:rsidP="002749F6">
      <w:pPr>
        <w:contextualSpacing/>
        <w:jc w:val="both"/>
      </w:pPr>
      <w:r>
        <w:t>From Joy</w:t>
      </w:r>
    </w:p>
    <w:p w14:paraId="63CA7BF0" w14:textId="77777777" w:rsidR="002749F6" w:rsidRPr="0003676A" w:rsidRDefault="002749F6" w:rsidP="002749F6">
      <w:pPr>
        <w:contextualSpacing/>
        <w:jc w:val="both"/>
      </w:pPr>
    </w:p>
    <w:p w14:paraId="6A01A484" w14:textId="77777777" w:rsidR="002749F6" w:rsidRDefault="002749F6" w:rsidP="002749F6">
      <w:pPr>
        <w:contextualSpacing/>
        <w:jc w:val="both"/>
      </w:pPr>
      <w:r w:rsidRPr="0003676A">
        <w:t>September 6, 2018</w:t>
      </w:r>
    </w:p>
    <w:p w14:paraId="5C113F3B" w14:textId="77777777" w:rsidR="002749F6" w:rsidRDefault="002749F6" w:rsidP="002749F6">
      <w:pPr>
        <w:contextualSpacing/>
        <w:jc w:val="both"/>
      </w:pPr>
    </w:p>
    <w:p w14:paraId="1CB3AE20" w14:textId="77777777" w:rsidR="002749F6" w:rsidRDefault="002749F6" w:rsidP="002749F6">
      <w:pPr>
        <w:contextualSpacing/>
        <w:jc w:val="both"/>
      </w:pPr>
      <w:r>
        <w:t xml:space="preserve">I have just talked to Shawn </w:t>
      </w:r>
      <w:proofErr w:type="spellStart"/>
      <w:r>
        <w:t>Nakoa</w:t>
      </w:r>
      <w:proofErr w:type="spellEnd"/>
      <w:r>
        <w:t>. I asked her three questions.</w:t>
      </w:r>
    </w:p>
    <w:p w14:paraId="342BC67C" w14:textId="77777777" w:rsidR="002749F6" w:rsidRDefault="002749F6" w:rsidP="002749F6">
      <w:pPr>
        <w:contextualSpacing/>
        <w:jc w:val="both"/>
      </w:pPr>
    </w:p>
    <w:p w14:paraId="0E6A5A1E" w14:textId="77777777" w:rsidR="002749F6" w:rsidRDefault="002749F6" w:rsidP="002749F6">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Could she give us a rough timeline and costs for filing the Articles of Incorporation?</w:t>
      </w:r>
    </w:p>
    <w:p w14:paraId="210FE6ED" w14:textId="77777777" w:rsidR="002749F6" w:rsidRDefault="002749F6" w:rsidP="002749F6">
      <w:pPr>
        <w:pStyle w:val="ListParagraph"/>
        <w:spacing w:line="240" w:lineRule="auto"/>
        <w:jc w:val="both"/>
        <w:rPr>
          <w:rFonts w:ascii="Times New Roman" w:hAnsi="Times New Roman" w:cs="Times New Roman"/>
          <w:sz w:val="24"/>
          <w:szCs w:val="24"/>
        </w:rPr>
      </w:pPr>
    </w:p>
    <w:p w14:paraId="7A1AC426" w14:textId="77777777" w:rsidR="002749F6" w:rsidRDefault="002749F6" w:rsidP="002749F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Shawn said she estimates the articles of incorporation will take about one hour to do. She will start them as soon as we provide her with answers to three questions:</w:t>
      </w:r>
    </w:p>
    <w:p w14:paraId="6FE3CC87" w14:textId="77777777" w:rsidR="002749F6" w:rsidRDefault="002749F6" w:rsidP="002749F6">
      <w:pPr>
        <w:pStyle w:val="ListParagraph"/>
        <w:spacing w:line="240" w:lineRule="auto"/>
        <w:jc w:val="both"/>
        <w:rPr>
          <w:rFonts w:ascii="Times New Roman" w:hAnsi="Times New Roman" w:cs="Times New Roman"/>
          <w:sz w:val="24"/>
          <w:szCs w:val="24"/>
        </w:rPr>
      </w:pPr>
    </w:p>
    <w:p w14:paraId="112A5873" w14:textId="02B35AFE" w:rsidR="002749F6" w:rsidRDefault="002749F6" w:rsidP="002749F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Who will act as the registered agent? The registered agent is the person who receives service of process if HWG is sued. She needs the person’s full name and a physical address where mail can be delivered to that person.  </w:t>
      </w:r>
    </w:p>
    <w:p w14:paraId="208FDB91" w14:textId="77777777" w:rsidR="002749F6" w:rsidRDefault="002749F6" w:rsidP="002749F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Where should the mailing address of the “principal address” of HWG be? She indicated it could be the same as the address above.  </w:t>
      </w:r>
    </w:p>
    <w:p w14:paraId="49E70E76" w14:textId="77777777" w:rsidR="002749F6" w:rsidRPr="006341EB" w:rsidRDefault="002749F6" w:rsidP="002749F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She wants full names and addresses (both physical and mailing addresses) of three “incorporators” from among the group who met with her in her office. I will give mine; Cece is away, so I wonder if Bruce and Diane will give theirs.</w:t>
      </w:r>
    </w:p>
    <w:p w14:paraId="402294F7" w14:textId="77777777" w:rsidR="002749F6" w:rsidRDefault="002749F6" w:rsidP="002749F6">
      <w:pPr>
        <w:ind w:left="720"/>
        <w:contextualSpacing/>
        <w:jc w:val="both"/>
      </w:pPr>
      <w:r>
        <w:t>When she has this information, Shawn can complete and file the Articles of Incorporation.</w:t>
      </w:r>
    </w:p>
    <w:p w14:paraId="09B9A83E" w14:textId="77777777" w:rsidR="002749F6" w:rsidRDefault="002749F6" w:rsidP="002749F6">
      <w:pPr>
        <w:ind w:left="720"/>
        <w:contextualSpacing/>
        <w:jc w:val="both"/>
      </w:pPr>
      <w:r>
        <w:t>If you will send me this information, I will forward it to Shawn.</w:t>
      </w:r>
    </w:p>
    <w:p w14:paraId="32780434" w14:textId="77777777" w:rsidR="002749F6" w:rsidRDefault="002749F6" w:rsidP="002749F6">
      <w:pPr>
        <w:ind w:left="720"/>
        <w:contextualSpacing/>
        <w:jc w:val="both"/>
      </w:pPr>
    </w:p>
    <w:p w14:paraId="414602C7" w14:textId="77777777" w:rsidR="002749F6" w:rsidRDefault="002749F6" w:rsidP="002749F6">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I also asked Shawn about the proposal to have the Guild “sponsor” workshops offered by board members for a fee to be charged directly by the workshop presenter to those attending the workshop so that the Guild would not be in the position of paying board members for services.  </w:t>
      </w:r>
    </w:p>
    <w:p w14:paraId="35E55580" w14:textId="77777777" w:rsidR="002749F6" w:rsidRDefault="002749F6" w:rsidP="002749F6">
      <w:pPr>
        <w:pStyle w:val="ListParagraph"/>
        <w:spacing w:line="240" w:lineRule="auto"/>
        <w:rPr>
          <w:rFonts w:ascii="Times New Roman" w:hAnsi="Times New Roman" w:cs="Times New Roman"/>
          <w:sz w:val="24"/>
          <w:szCs w:val="24"/>
        </w:rPr>
      </w:pPr>
    </w:p>
    <w:p w14:paraId="3A0DD4BC" w14:textId="77777777" w:rsidR="002749F6" w:rsidRDefault="002749F6" w:rsidP="002749F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Shawn called this proposal a “work-around” and said it would be prohibited by the federal government. She said board members could go out on their own and give workshops and get paid by people attending, but that the Guild should not sponsor, take part in or lend its name to these workshops. She said she can address this topic in more depth when she comes to our board meeting after the articles of incorporation are filed. </w:t>
      </w:r>
    </w:p>
    <w:p w14:paraId="3FA703D8" w14:textId="77777777" w:rsidR="002749F6" w:rsidRDefault="002749F6" w:rsidP="002749F6">
      <w:pPr>
        <w:pStyle w:val="ListParagraph"/>
        <w:spacing w:line="240" w:lineRule="auto"/>
        <w:rPr>
          <w:rFonts w:ascii="Times New Roman" w:hAnsi="Times New Roman" w:cs="Times New Roman"/>
          <w:sz w:val="24"/>
          <w:szCs w:val="24"/>
        </w:rPr>
      </w:pPr>
    </w:p>
    <w:p w14:paraId="054B3D41" w14:textId="77777777" w:rsidR="002749F6" w:rsidRDefault="002749F6" w:rsidP="002749F6">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I also raised Diane’s question about the “principal officer” for purposes of filing a change of address for the EIN. She indicated that, for that purpose, Diane could be the “principle officer.” </w:t>
      </w:r>
      <w:r w:rsidRPr="00BB353C">
        <w:rPr>
          <w:rFonts w:ascii="Times New Roman" w:hAnsi="Times New Roman" w:cs="Times New Roman"/>
          <w:sz w:val="24"/>
          <w:szCs w:val="24"/>
        </w:rPr>
        <w:t xml:space="preserve"> </w:t>
      </w:r>
    </w:p>
    <w:p w14:paraId="32799A8A" w14:textId="77777777" w:rsidR="002749F6" w:rsidRDefault="002749F6" w:rsidP="002749F6">
      <w:pPr>
        <w:pStyle w:val="ListParagraph"/>
        <w:spacing w:line="240" w:lineRule="auto"/>
        <w:rPr>
          <w:rFonts w:ascii="Times New Roman" w:hAnsi="Times New Roman" w:cs="Times New Roman"/>
          <w:sz w:val="24"/>
          <w:szCs w:val="24"/>
        </w:rPr>
      </w:pPr>
    </w:p>
    <w:p w14:paraId="7E2A753F" w14:textId="77777777" w:rsidR="002749F6" w:rsidRDefault="002749F6" w:rsidP="002749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Shawn also said that she has reviewed our bylaws and that they could use some work. She said she can prepare bylaws for us to look at, and she estimates that would take approximately two more hours of her time.  In this regard, she would like the names and addresses (physical and mailing) for our current board.  If you will send those to me, I will forward them to her.  </w:t>
      </w:r>
    </w:p>
    <w:p w14:paraId="3DE0FF47" w14:textId="77777777" w:rsidR="002749F6" w:rsidRDefault="002749F6" w:rsidP="002749F6">
      <w:pPr>
        <w:pStyle w:val="ListParagraph"/>
        <w:spacing w:line="240" w:lineRule="auto"/>
        <w:ind w:left="0"/>
        <w:rPr>
          <w:rFonts w:ascii="Times New Roman" w:hAnsi="Times New Roman" w:cs="Times New Roman"/>
          <w:sz w:val="24"/>
          <w:szCs w:val="24"/>
        </w:rPr>
      </w:pPr>
    </w:p>
    <w:p w14:paraId="7BAE1756" w14:textId="77777777" w:rsidR="002749F6" w:rsidRDefault="002749F6" w:rsidP="002749F6">
      <w:pPr>
        <w:pStyle w:val="ListParagraph"/>
        <w:spacing w:line="240" w:lineRule="auto"/>
        <w:ind w:left="0"/>
        <w:rPr>
          <w:rFonts w:ascii="Times New Roman" w:hAnsi="Times New Roman" w:cs="Times New Roman"/>
          <w:sz w:val="24"/>
          <w:szCs w:val="24"/>
        </w:rPr>
      </w:pPr>
    </w:p>
    <w:p w14:paraId="60C2488F" w14:textId="77777777" w:rsidR="002749F6" w:rsidRDefault="002749F6" w:rsidP="002749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She is preparing a letter of engagement for this initial work (the articles of incorporation and the bylaws) at a cost of $600 and will send it to me to sign. I have already promised to donate an </w:t>
      </w:r>
      <w:r>
        <w:rPr>
          <w:rFonts w:ascii="Times New Roman" w:hAnsi="Times New Roman" w:cs="Times New Roman"/>
          <w:sz w:val="24"/>
          <w:szCs w:val="24"/>
        </w:rPr>
        <w:lastRenderedPageBreak/>
        <w:t xml:space="preserve">additional </w:t>
      </w:r>
      <w:proofErr w:type="gramStart"/>
      <w:r>
        <w:rPr>
          <w:rFonts w:ascii="Times New Roman" w:hAnsi="Times New Roman" w:cs="Times New Roman"/>
          <w:sz w:val="24"/>
          <w:szCs w:val="24"/>
        </w:rPr>
        <w:t>$500, and</w:t>
      </w:r>
      <w:proofErr w:type="gramEnd"/>
      <w:r>
        <w:rPr>
          <w:rFonts w:ascii="Times New Roman" w:hAnsi="Times New Roman" w:cs="Times New Roman"/>
          <w:sz w:val="24"/>
          <w:szCs w:val="24"/>
        </w:rPr>
        <w:t xml:space="preserve"> expect to have $100 left over from reimbursements promised from Bruce, Bob and Diane (I have received $100 from Cece), so we have enough for this initial amount.       </w:t>
      </w:r>
    </w:p>
    <w:p w14:paraId="18667BC8" w14:textId="77777777" w:rsidR="002749F6" w:rsidRPr="00BB353C" w:rsidRDefault="002749F6" w:rsidP="002749F6">
      <w:pPr>
        <w:pStyle w:val="ListParagraph"/>
        <w:spacing w:line="240" w:lineRule="auto"/>
        <w:rPr>
          <w:rFonts w:ascii="Times New Roman" w:hAnsi="Times New Roman" w:cs="Times New Roman"/>
          <w:sz w:val="24"/>
          <w:szCs w:val="24"/>
        </w:rPr>
      </w:pPr>
    </w:p>
    <w:p w14:paraId="53509B11" w14:textId="77777777" w:rsidR="00F86014" w:rsidRDefault="00F86014" w:rsidP="00B01591">
      <w:pPr>
        <w:sectPr w:rsidR="00F86014">
          <w:headerReference w:type="default" r:id="rId10"/>
          <w:pgSz w:w="12240" w:h="15840"/>
          <w:pgMar w:top="1440" w:right="1440" w:bottom="1440" w:left="1440" w:header="720" w:footer="720" w:gutter="0"/>
          <w:cols w:space="720"/>
          <w:docGrid w:linePitch="360"/>
        </w:sectPr>
      </w:pPr>
    </w:p>
    <w:p w14:paraId="6E45DC22" w14:textId="77777777" w:rsidR="00170A1D" w:rsidRDefault="00170A1D" w:rsidP="00170A1D">
      <w:pPr>
        <w:spacing w:before="64"/>
        <w:ind w:left="137"/>
        <w:rPr>
          <w:rFonts w:eastAsia="Times New Roman"/>
          <w:sz w:val="47"/>
          <w:szCs w:val="22"/>
        </w:rPr>
      </w:pPr>
      <w:r>
        <w:rPr>
          <w:color w:val="1A1A1C"/>
          <w:w w:val="95"/>
          <w:sz w:val="47"/>
        </w:rPr>
        <w:lastRenderedPageBreak/>
        <w:t>RUSH</w:t>
      </w:r>
      <w:r>
        <w:rPr>
          <w:color w:val="1A1A1C"/>
          <w:spacing w:val="-63"/>
          <w:w w:val="95"/>
          <w:sz w:val="47"/>
        </w:rPr>
        <w:t xml:space="preserve"> </w:t>
      </w:r>
      <w:r>
        <w:rPr>
          <w:color w:val="1A1A1C"/>
          <w:w w:val="95"/>
          <w:sz w:val="47"/>
        </w:rPr>
        <w:t>MOORE</w:t>
      </w:r>
      <w:r>
        <w:rPr>
          <w:color w:val="1A1A1C"/>
          <w:spacing w:val="-59"/>
          <w:w w:val="95"/>
          <w:sz w:val="47"/>
        </w:rPr>
        <w:t xml:space="preserve"> </w:t>
      </w:r>
      <w:r>
        <w:rPr>
          <w:color w:val="1A1A1C"/>
          <w:w w:val="95"/>
          <w:sz w:val="47"/>
        </w:rPr>
        <w:t>LLP</w:t>
      </w:r>
    </w:p>
    <w:p w14:paraId="091AE8C2" w14:textId="77777777" w:rsidR="00170A1D" w:rsidRDefault="00170A1D" w:rsidP="00170A1D">
      <w:pPr>
        <w:pStyle w:val="BodyText"/>
        <w:spacing w:before="6"/>
        <w:ind w:left="134"/>
        <w:rPr>
          <w:u w:val="none"/>
        </w:rPr>
      </w:pPr>
      <w:r>
        <w:rPr>
          <w:color w:val="1A1A1C"/>
          <w:u w:val="none"/>
        </w:rPr>
        <w:t>A Limited Liability Law Partnership</w:t>
      </w:r>
    </w:p>
    <w:p w14:paraId="68601D3C" w14:textId="77777777" w:rsidR="00170A1D" w:rsidRDefault="00170A1D" w:rsidP="00170A1D">
      <w:pPr>
        <w:pStyle w:val="BodyText"/>
        <w:spacing w:before="10"/>
        <w:rPr>
          <w:sz w:val="28"/>
          <w:u w:val="none"/>
        </w:rPr>
      </w:pPr>
      <w:r>
        <w:br w:type="column"/>
      </w:r>
    </w:p>
    <w:p w14:paraId="4A4E80EE" w14:textId="77777777" w:rsidR="00170A1D" w:rsidRDefault="00170A1D" w:rsidP="00170A1D">
      <w:pPr>
        <w:pStyle w:val="BodyText"/>
        <w:ind w:left="140"/>
        <w:rPr>
          <w:u w:val="none"/>
        </w:rPr>
      </w:pPr>
      <w:r>
        <w:rPr>
          <w:color w:val="1A1A1C"/>
          <w:u w:val="none"/>
        </w:rPr>
        <w:t>Attorneys at Law</w:t>
      </w:r>
    </w:p>
    <w:p w14:paraId="40B50726" w14:textId="77777777" w:rsidR="00170A1D" w:rsidRDefault="00170A1D" w:rsidP="00170A1D">
      <w:pPr>
        <w:pStyle w:val="BodyText"/>
        <w:spacing w:before="11"/>
        <w:rPr>
          <w:sz w:val="21"/>
          <w:u w:val="none"/>
        </w:rPr>
      </w:pPr>
    </w:p>
    <w:p w14:paraId="7BE00ABA" w14:textId="77777777" w:rsidR="00170A1D" w:rsidRDefault="00170A1D" w:rsidP="00170A1D">
      <w:pPr>
        <w:pStyle w:val="BodyText"/>
        <w:ind w:left="134"/>
        <w:rPr>
          <w:u w:val="none"/>
        </w:rPr>
      </w:pPr>
      <w:r>
        <w:rPr>
          <w:color w:val="1A1A1C"/>
          <w:u w:val="none"/>
        </w:rPr>
        <w:t>Offices Honolulu and Kona</w:t>
      </w:r>
    </w:p>
    <w:p w14:paraId="5D087E2D" w14:textId="77777777" w:rsidR="00170A1D" w:rsidRDefault="00170A1D" w:rsidP="00170A1D">
      <w:pPr>
        <w:sectPr w:rsidR="00170A1D">
          <w:headerReference w:type="default" r:id="rId11"/>
          <w:pgSz w:w="12240" w:h="15840"/>
          <w:pgMar w:top="900" w:right="920" w:bottom="0" w:left="960" w:header="720" w:footer="720" w:gutter="0"/>
          <w:cols w:num="2" w:space="720" w:equalWidth="0">
            <w:col w:w="3858" w:space="2294"/>
            <w:col w:w="4208"/>
          </w:cols>
        </w:sectPr>
      </w:pPr>
    </w:p>
    <w:p w14:paraId="29DD60E3" w14:textId="77777777" w:rsidR="00170A1D" w:rsidRDefault="00170A1D" w:rsidP="00170A1D">
      <w:pPr>
        <w:pStyle w:val="BodyText"/>
        <w:spacing w:before="2"/>
        <w:rPr>
          <w:sz w:val="17"/>
          <w:u w:val="none"/>
        </w:rPr>
      </w:pPr>
    </w:p>
    <w:p w14:paraId="2CDAA475" w14:textId="5C58A947" w:rsidR="00170A1D" w:rsidRDefault="00170A1D" w:rsidP="00170A1D">
      <w:pPr>
        <w:spacing w:before="92"/>
        <w:ind w:left="142"/>
        <w:rPr>
          <w:sz w:val="19"/>
        </w:rPr>
      </w:pPr>
      <w:r>
        <w:rPr>
          <w:color w:val="1A1A1C"/>
          <w:sz w:val="19"/>
          <w:u w:val="thick" w:color="282A2D"/>
        </w:rPr>
        <w:t>Kona Office</w:t>
      </w:r>
      <w:r>
        <w:rPr>
          <w:color w:val="525254"/>
          <w:sz w:val="19"/>
          <w:u w:val="thick" w:color="282A2D"/>
        </w:rPr>
        <w:t xml:space="preserve">: </w:t>
      </w:r>
      <w:r>
        <w:rPr>
          <w:color w:val="1A1A1C"/>
          <w:sz w:val="19"/>
          <w:u w:val="thick" w:color="282A2D"/>
        </w:rPr>
        <w:t xml:space="preserve">75-167 Kalani </w:t>
      </w:r>
      <w:proofErr w:type="gramStart"/>
      <w:r>
        <w:rPr>
          <w:color w:val="1A1A1C"/>
          <w:sz w:val="19"/>
          <w:u w:val="thick" w:color="282A2D"/>
        </w:rPr>
        <w:t xml:space="preserve">Street </w:t>
      </w:r>
      <w:r>
        <w:rPr>
          <w:color w:val="383A3D"/>
          <w:sz w:val="19"/>
          <w:u w:val="thick" w:color="282A2D"/>
        </w:rPr>
        <w:t>,</w:t>
      </w:r>
      <w:proofErr w:type="gramEnd"/>
      <w:r>
        <w:rPr>
          <w:color w:val="383A3D"/>
          <w:sz w:val="19"/>
          <w:u w:val="thick" w:color="282A2D"/>
        </w:rPr>
        <w:t xml:space="preserve"> </w:t>
      </w:r>
      <w:r>
        <w:rPr>
          <w:color w:val="1A1A1C"/>
          <w:sz w:val="19"/>
          <w:u w:val="thick" w:color="282A2D"/>
        </w:rPr>
        <w:t>Ste. I 05</w:t>
      </w:r>
      <w:r>
        <w:rPr>
          <w:color w:val="383A3D"/>
          <w:sz w:val="19"/>
          <w:u w:val="thick" w:color="282A2D"/>
        </w:rPr>
        <w:t xml:space="preserve">, </w:t>
      </w:r>
      <w:r>
        <w:rPr>
          <w:color w:val="1A1A1C"/>
          <w:sz w:val="19"/>
          <w:u w:val="thick" w:color="282A2D"/>
        </w:rPr>
        <w:t>Kailua-Kona</w:t>
      </w:r>
      <w:r>
        <w:rPr>
          <w:color w:val="383A3D"/>
          <w:sz w:val="19"/>
          <w:u w:val="thick" w:color="282A2D"/>
        </w:rPr>
        <w:t xml:space="preserve">, </w:t>
      </w:r>
      <w:r>
        <w:rPr>
          <w:color w:val="1A1A1C"/>
          <w:sz w:val="19"/>
          <w:u w:val="thick" w:color="282A2D"/>
        </w:rPr>
        <w:t xml:space="preserve">Hawaii 96740 </w:t>
      </w:r>
      <w:r>
        <w:rPr>
          <w:color w:val="525254"/>
          <w:sz w:val="19"/>
          <w:u w:val="thick" w:color="282A2D"/>
        </w:rPr>
        <w:t xml:space="preserve">/ </w:t>
      </w:r>
      <w:r>
        <w:rPr>
          <w:color w:val="1A1A1C"/>
          <w:sz w:val="19"/>
          <w:u w:val="thick" w:color="282A2D"/>
        </w:rPr>
        <w:t xml:space="preserve">Tel. (808) 324-7575 </w:t>
      </w:r>
      <w:r>
        <w:rPr>
          <w:color w:val="525254"/>
          <w:sz w:val="19"/>
          <w:u w:val="thick" w:color="282A2D"/>
        </w:rPr>
        <w:t xml:space="preserve">/ </w:t>
      </w:r>
      <w:r>
        <w:rPr>
          <w:color w:val="1A1A1C"/>
          <w:sz w:val="19"/>
          <w:u w:val="thick" w:color="282A2D"/>
        </w:rPr>
        <w:t xml:space="preserve">Fax (808) </w:t>
      </w:r>
      <w:r>
        <w:rPr>
          <w:color w:val="282A2D"/>
          <w:sz w:val="19"/>
          <w:u w:val="thick" w:color="282A2D"/>
        </w:rPr>
        <w:t>324-7576</w:t>
      </w:r>
    </w:p>
    <w:p w14:paraId="5AE3D4A0" w14:textId="77777777" w:rsidR="00170A1D" w:rsidRDefault="00170A1D" w:rsidP="00170A1D">
      <w:pPr>
        <w:pStyle w:val="BodyText"/>
        <w:spacing w:before="7"/>
        <w:rPr>
          <w:sz w:val="16"/>
          <w:u w:val="none"/>
        </w:rPr>
      </w:pPr>
    </w:p>
    <w:p w14:paraId="7160D9D6" w14:textId="77777777" w:rsidR="00170A1D" w:rsidRDefault="00170A1D" w:rsidP="00170A1D">
      <w:pPr>
        <w:rPr>
          <w:sz w:val="16"/>
        </w:rPr>
        <w:sectPr w:rsidR="00170A1D">
          <w:type w:val="continuous"/>
          <w:pgSz w:w="12240" w:h="15840"/>
          <w:pgMar w:top="900" w:right="920" w:bottom="0" w:left="960" w:header="720" w:footer="720" w:gutter="0"/>
          <w:cols w:space="720"/>
        </w:sectPr>
      </w:pPr>
    </w:p>
    <w:p w14:paraId="2B91CD2C" w14:textId="77777777" w:rsidR="00170A1D" w:rsidRDefault="00170A1D" w:rsidP="00170A1D">
      <w:pPr>
        <w:pStyle w:val="BodyText"/>
        <w:rPr>
          <w:sz w:val="26"/>
          <w:u w:val="none"/>
        </w:rPr>
      </w:pPr>
    </w:p>
    <w:p w14:paraId="1378D027" w14:textId="77777777" w:rsidR="00170A1D" w:rsidRDefault="00170A1D" w:rsidP="00170A1D">
      <w:pPr>
        <w:pStyle w:val="BodyText"/>
        <w:rPr>
          <w:sz w:val="26"/>
          <w:u w:val="none"/>
        </w:rPr>
      </w:pPr>
    </w:p>
    <w:p w14:paraId="1CD6205E" w14:textId="77777777" w:rsidR="00170A1D" w:rsidRDefault="00170A1D" w:rsidP="00170A1D">
      <w:pPr>
        <w:pStyle w:val="BodyText"/>
        <w:rPr>
          <w:sz w:val="26"/>
          <w:u w:val="none"/>
        </w:rPr>
      </w:pPr>
    </w:p>
    <w:p w14:paraId="5DA47277" w14:textId="77777777" w:rsidR="00170A1D" w:rsidRDefault="00170A1D" w:rsidP="00170A1D">
      <w:pPr>
        <w:pStyle w:val="BodyText"/>
        <w:spacing w:before="156"/>
        <w:jc w:val="right"/>
        <w:rPr>
          <w:u w:val="none"/>
        </w:rPr>
      </w:pPr>
      <w:r>
        <w:rPr>
          <w:color w:val="1A1A1C"/>
          <w:u w:val="none"/>
        </w:rPr>
        <w:t xml:space="preserve">September 7, </w:t>
      </w:r>
      <w:r>
        <w:rPr>
          <w:color w:val="282A2D"/>
          <w:u w:val="none"/>
        </w:rPr>
        <w:t>2018</w:t>
      </w:r>
    </w:p>
    <w:p w14:paraId="08C8218A" w14:textId="77777777" w:rsidR="00170A1D" w:rsidRDefault="00170A1D" w:rsidP="00170A1D">
      <w:pPr>
        <w:spacing w:before="91" w:line="239" w:lineRule="exact"/>
        <w:ind w:left="1481" w:right="96"/>
        <w:jc w:val="center"/>
        <w:rPr>
          <w:b/>
          <w:sz w:val="21"/>
        </w:rPr>
      </w:pPr>
      <w:r>
        <w:br w:type="column"/>
      </w:r>
      <w:r>
        <w:rPr>
          <w:b/>
          <w:color w:val="1A1A1C"/>
          <w:w w:val="105"/>
          <w:sz w:val="19"/>
        </w:rPr>
        <w:t xml:space="preserve">SHAWN </w:t>
      </w:r>
      <w:r>
        <w:rPr>
          <w:b/>
          <w:color w:val="1A1A1C"/>
          <w:w w:val="105"/>
          <w:sz w:val="21"/>
        </w:rPr>
        <w:t>MAILE NAKOA</w:t>
      </w:r>
    </w:p>
    <w:p w14:paraId="00BB6A9A" w14:textId="77777777" w:rsidR="00170A1D" w:rsidRDefault="00170A1D" w:rsidP="00170A1D">
      <w:pPr>
        <w:spacing w:line="262" w:lineRule="exact"/>
        <w:ind w:left="2419"/>
        <w:rPr>
          <w:b/>
          <w:i/>
          <w:sz w:val="23"/>
        </w:rPr>
      </w:pPr>
      <w:r>
        <w:rPr>
          <w:b/>
          <w:i/>
          <w:color w:val="1A1A1C"/>
          <w:w w:val="95"/>
          <w:sz w:val="23"/>
        </w:rPr>
        <w:t>Resident Partner</w:t>
      </w:r>
    </w:p>
    <w:p w14:paraId="30F543A7" w14:textId="77777777" w:rsidR="00170A1D" w:rsidRDefault="00170A1D" w:rsidP="00170A1D">
      <w:pPr>
        <w:spacing w:before="18"/>
        <w:ind w:left="1481" w:right="25"/>
        <w:jc w:val="center"/>
        <w:rPr>
          <w:sz w:val="19"/>
        </w:rPr>
      </w:pPr>
      <w:r>
        <w:rPr>
          <w:color w:val="282A2D"/>
          <w:sz w:val="19"/>
        </w:rPr>
        <w:t xml:space="preserve">Email: </w:t>
      </w:r>
      <w:hyperlink r:id="rId12" w:history="1">
        <w:r>
          <w:rPr>
            <w:rStyle w:val="Hyperlink"/>
            <w:color w:val="282A2D"/>
            <w:sz w:val="19"/>
            <w:u w:val="thick" w:color="1A1A1C"/>
          </w:rPr>
          <w:t>snakoa</w:t>
        </w:r>
        <w:r>
          <w:rPr>
            <w:rStyle w:val="Hyperlink"/>
            <w:color w:val="525254"/>
            <w:sz w:val="19"/>
            <w:u w:val="thick" w:color="1A1A1C"/>
          </w:rPr>
          <w:t>@</w:t>
        </w:r>
        <w:r>
          <w:rPr>
            <w:rStyle w:val="Hyperlink"/>
            <w:color w:val="1A1A1C"/>
            <w:sz w:val="19"/>
            <w:u w:val="thick" w:color="1A1A1C"/>
          </w:rPr>
          <w:t>rmkona.com</w:t>
        </w:r>
      </w:hyperlink>
    </w:p>
    <w:p w14:paraId="4C312FDD" w14:textId="77777777" w:rsidR="00170A1D" w:rsidRDefault="00170A1D" w:rsidP="00170A1D">
      <w:pPr>
        <w:rPr>
          <w:sz w:val="19"/>
        </w:rPr>
        <w:sectPr w:rsidR="00170A1D">
          <w:type w:val="continuous"/>
          <w:pgSz w:w="12240" w:h="15840"/>
          <w:pgMar w:top="900" w:right="920" w:bottom="0" w:left="960" w:header="720" w:footer="720" w:gutter="0"/>
          <w:cols w:num="2" w:space="720" w:equalWidth="0">
            <w:col w:w="6276" w:space="40"/>
            <w:col w:w="4044"/>
          </w:cols>
        </w:sectPr>
      </w:pPr>
    </w:p>
    <w:p w14:paraId="16062098" w14:textId="74A13CBB" w:rsidR="00170A1D" w:rsidRDefault="00170A1D" w:rsidP="00170A1D">
      <w:pPr>
        <w:pStyle w:val="BodyText"/>
        <w:spacing w:before="7"/>
        <w:rPr>
          <w:sz w:val="16"/>
          <w:u w:val="none"/>
        </w:rPr>
      </w:pPr>
      <w:r>
        <w:rPr>
          <w:noProof/>
          <w:u w:val="none"/>
        </w:rPr>
        <mc:AlternateContent>
          <mc:Choice Requires="wps">
            <w:drawing>
              <wp:anchor distT="0" distB="0" distL="114300" distR="114300" simplePos="0" relativeHeight="251654656" behindDoc="0" locked="0" layoutInCell="1" allowOverlap="1" wp14:anchorId="3477361B" wp14:editId="70BBEDDD">
                <wp:simplePos x="0" y="0"/>
                <wp:positionH relativeFrom="page">
                  <wp:posOffset>48895</wp:posOffset>
                </wp:positionH>
                <wp:positionV relativeFrom="page">
                  <wp:posOffset>10058400</wp:posOffset>
                </wp:positionV>
                <wp:extent cx="2258695" cy="0"/>
                <wp:effectExtent l="10795"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869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17E0"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5pt,11in" to="181.7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Or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" strokeweight=".25431mm">
                <w10:wrap anchorx="page" anchory="page"/>
              </v:line>
            </w:pict>
          </mc:Fallback>
        </mc:AlternateContent>
      </w:r>
    </w:p>
    <w:p w14:paraId="041D2736" w14:textId="77777777" w:rsidR="00170A1D" w:rsidRDefault="00950B0A" w:rsidP="00170A1D">
      <w:pPr>
        <w:pStyle w:val="BodyText"/>
        <w:spacing w:before="91"/>
        <w:ind w:left="133"/>
        <w:rPr>
          <w:u w:val="none"/>
        </w:rPr>
      </w:pPr>
      <w:hyperlink r:id="rId13" w:history="1">
        <w:r w:rsidR="00170A1D">
          <w:rPr>
            <w:rStyle w:val="Hyperlink"/>
            <w:rFonts w:eastAsiaTheme="minorEastAsia"/>
            <w:color w:val="1A1A1C"/>
            <w:spacing w:val="-1"/>
            <w:w w:val="103"/>
            <w:u w:val="thick" w:color="1A1A1C"/>
          </w:rPr>
          <w:t>Vi</w:t>
        </w:r>
        <w:r w:rsidR="00170A1D">
          <w:rPr>
            <w:rStyle w:val="Hyperlink"/>
            <w:rFonts w:eastAsiaTheme="minorEastAsia"/>
            <w:color w:val="1A1A1C"/>
            <w:w w:val="103"/>
            <w:u w:val="thick" w:color="1A1A1C"/>
          </w:rPr>
          <w:t>a</w:t>
        </w:r>
        <w:r w:rsidR="00170A1D">
          <w:rPr>
            <w:rStyle w:val="Hyperlink"/>
            <w:rFonts w:eastAsiaTheme="minorEastAsia"/>
            <w:color w:val="1A1A1C"/>
            <w:spacing w:val="5"/>
            <w:u w:val="thick" w:color="1A1A1C"/>
          </w:rPr>
          <w:t xml:space="preserve"> </w:t>
        </w:r>
        <w:r w:rsidR="00170A1D">
          <w:rPr>
            <w:rStyle w:val="Hyperlink"/>
            <w:rFonts w:eastAsiaTheme="minorEastAsia"/>
            <w:color w:val="282A2D"/>
            <w:spacing w:val="-1"/>
            <w:w w:val="102"/>
            <w:u w:val="thick" w:color="1A1A1C"/>
          </w:rPr>
          <w:t>E-mail</w:t>
        </w:r>
        <w:r w:rsidR="00170A1D">
          <w:rPr>
            <w:rStyle w:val="Hyperlink"/>
            <w:rFonts w:eastAsiaTheme="minorEastAsia"/>
            <w:color w:val="282A2D"/>
            <w:w w:val="102"/>
            <w:u w:val="thick" w:color="1A1A1C"/>
          </w:rPr>
          <w:t>:</w:t>
        </w:r>
        <w:r w:rsidR="00170A1D">
          <w:rPr>
            <w:rStyle w:val="Hyperlink"/>
            <w:rFonts w:eastAsiaTheme="minorEastAsia"/>
            <w:color w:val="282A2D"/>
            <w:u w:val="thick" w:color="1A1A1C"/>
          </w:rPr>
          <w:t xml:space="preserve"> </w:t>
        </w:r>
        <w:r w:rsidR="00170A1D">
          <w:rPr>
            <w:rStyle w:val="Hyperlink"/>
            <w:rFonts w:eastAsiaTheme="minorEastAsia"/>
            <w:color w:val="282A2D"/>
            <w:spacing w:val="-2"/>
            <w:u w:val="thick" w:color="1A1A1C"/>
          </w:rPr>
          <w:t xml:space="preserve"> </w:t>
        </w:r>
        <w:r w:rsidR="00170A1D">
          <w:rPr>
            <w:rStyle w:val="Hyperlink"/>
            <w:rFonts w:eastAsiaTheme="minorEastAsia"/>
            <w:color w:val="1A1A1C"/>
            <w:spacing w:val="-2"/>
            <w:w w:val="49"/>
            <w:u w:val="thick" w:color="1A1A1C"/>
          </w:rPr>
          <w:t>j</w:t>
        </w:r>
        <w:r w:rsidR="00170A1D">
          <w:rPr>
            <w:rStyle w:val="Hyperlink"/>
            <w:rFonts w:eastAsiaTheme="minorEastAsia"/>
            <w:color w:val="1A1A1C"/>
            <w:w w:val="104"/>
            <w:u w:val="thick" w:color="1A1A1C"/>
          </w:rPr>
          <w:t>fisher97</w:t>
        </w:r>
        <w:r w:rsidR="00170A1D">
          <w:rPr>
            <w:rStyle w:val="Hyperlink"/>
            <w:rFonts w:eastAsiaTheme="minorEastAsia"/>
            <w:color w:val="1A1A1C"/>
            <w:spacing w:val="5"/>
            <w:w w:val="104"/>
            <w:u w:val="thick" w:color="1A1A1C"/>
          </w:rPr>
          <w:t>9</w:t>
        </w:r>
        <w:r w:rsidR="00170A1D">
          <w:rPr>
            <w:rStyle w:val="Hyperlink"/>
            <w:rFonts w:eastAsiaTheme="minorEastAsia"/>
            <w:color w:val="383A3D"/>
            <w:w w:val="104"/>
            <w:u w:val="thick" w:color="1A1A1C"/>
          </w:rPr>
          <w:t>@</w:t>
        </w:r>
        <w:r w:rsidR="00170A1D">
          <w:rPr>
            <w:rStyle w:val="Hyperlink"/>
            <w:rFonts w:eastAsiaTheme="minorEastAsia"/>
            <w:color w:val="1A1A1C"/>
            <w:u w:val="thick" w:color="1A1A1C"/>
          </w:rPr>
          <w:t>yahoo.ca</w:t>
        </w:r>
      </w:hyperlink>
    </w:p>
    <w:p w14:paraId="6D75FABC" w14:textId="77777777" w:rsidR="00170A1D" w:rsidRDefault="00170A1D" w:rsidP="00170A1D">
      <w:pPr>
        <w:pStyle w:val="BodyText"/>
        <w:spacing w:before="1"/>
        <w:rPr>
          <w:sz w:val="26"/>
          <w:u w:val="none"/>
        </w:rPr>
      </w:pPr>
    </w:p>
    <w:p w14:paraId="6221005F" w14:textId="77777777" w:rsidR="00170A1D" w:rsidRDefault="00170A1D" w:rsidP="00170A1D">
      <w:pPr>
        <w:pStyle w:val="BodyText"/>
        <w:spacing w:line="247" w:lineRule="auto"/>
        <w:ind w:left="132" w:right="7876" w:hanging="1"/>
        <w:rPr>
          <w:u w:val="none"/>
        </w:rPr>
      </w:pPr>
      <w:r>
        <w:rPr>
          <w:color w:val="1A1A1C"/>
          <w:u w:val="none"/>
        </w:rPr>
        <w:t xml:space="preserve">Hawaii Writers Guild </w:t>
      </w:r>
      <w:r>
        <w:rPr>
          <w:color w:val="282A2D"/>
          <w:u w:val="none"/>
        </w:rPr>
        <w:t>c</w:t>
      </w:r>
      <w:r>
        <w:rPr>
          <w:color w:val="525254"/>
          <w:u w:val="none"/>
        </w:rPr>
        <w:t>/</w:t>
      </w:r>
      <w:r>
        <w:rPr>
          <w:color w:val="1A1A1C"/>
          <w:u w:val="none"/>
        </w:rPr>
        <w:t xml:space="preserve">o Joy </w:t>
      </w:r>
      <w:r>
        <w:rPr>
          <w:color w:val="282A2D"/>
          <w:u w:val="none"/>
        </w:rPr>
        <w:t>Fisher</w:t>
      </w:r>
    </w:p>
    <w:p w14:paraId="271822F1" w14:textId="77777777" w:rsidR="00170A1D" w:rsidRDefault="00170A1D" w:rsidP="00170A1D">
      <w:pPr>
        <w:pStyle w:val="BodyText"/>
        <w:spacing w:before="12"/>
        <w:ind w:left="132"/>
        <w:rPr>
          <w:u w:val="none"/>
        </w:rPr>
      </w:pPr>
      <w:r>
        <w:rPr>
          <w:color w:val="1A1A1C"/>
          <w:w w:val="105"/>
          <w:u w:val="none"/>
        </w:rPr>
        <w:t>P</w:t>
      </w:r>
      <w:r>
        <w:rPr>
          <w:color w:val="383A3D"/>
          <w:w w:val="105"/>
          <w:u w:val="none"/>
        </w:rPr>
        <w:t xml:space="preserve">. </w:t>
      </w:r>
      <w:r>
        <w:rPr>
          <w:rFonts w:ascii="Arial"/>
          <w:color w:val="1A1A1C"/>
          <w:w w:val="105"/>
          <w:u w:val="none"/>
        </w:rPr>
        <w:t xml:space="preserve">0. </w:t>
      </w:r>
      <w:r>
        <w:rPr>
          <w:color w:val="1A1A1C"/>
          <w:w w:val="105"/>
          <w:u w:val="none"/>
        </w:rPr>
        <w:t>Box 1764</w:t>
      </w:r>
    </w:p>
    <w:p w14:paraId="640136A3" w14:textId="77777777" w:rsidR="00170A1D" w:rsidRDefault="00170A1D" w:rsidP="00170A1D">
      <w:pPr>
        <w:pStyle w:val="BodyText"/>
        <w:tabs>
          <w:tab w:val="left" w:pos="2068"/>
        </w:tabs>
        <w:spacing w:before="17"/>
        <w:ind w:left="132"/>
        <w:rPr>
          <w:u w:val="none"/>
        </w:rPr>
      </w:pPr>
      <w:proofErr w:type="gramStart"/>
      <w:r>
        <w:rPr>
          <w:color w:val="1A1A1C"/>
          <w:w w:val="105"/>
          <w:u w:val="none"/>
        </w:rPr>
        <w:t>Kamuela</w:t>
      </w:r>
      <w:r>
        <w:rPr>
          <w:color w:val="1A1A1C"/>
          <w:spacing w:val="-48"/>
          <w:w w:val="105"/>
          <w:u w:val="none"/>
        </w:rPr>
        <w:t xml:space="preserve"> </w:t>
      </w:r>
      <w:r>
        <w:rPr>
          <w:color w:val="383A3D"/>
          <w:w w:val="105"/>
          <w:u w:val="none"/>
        </w:rPr>
        <w:t>,</w:t>
      </w:r>
      <w:proofErr w:type="gramEnd"/>
      <w:r>
        <w:rPr>
          <w:color w:val="383A3D"/>
          <w:spacing w:val="-21"/>
          <w:w w:val="105"/>
          <w:u w:val="none"/>
        </w:rPr>
        <w:t xml:space="preserve"> </w:t>
      </w:r>
      <w:r>
        <w:rPr>
          <w:color w:val="1A1A1C"/>
          <w:w w:val="105"/>
          <w:u w:val="none"/>
        </w:rPr>
        <w:t>Hawaii</w:t>
      </w:r>
      <w:r>
        <w:rPr>
          <w:color w:val="1A1A1C"/>
          <w:w w:val="105"/>
          <w:u w:val="none"/>
        </w:rPr>
        <w:tab/>
        <w:t>96743</w:t>
      </w:r>
    </w:p>
    <w:p w14:paraId="1D9A092C" w14:textId="77777777" w:rsidR="00170A1D" w:rsidRDefault="00170A1D" w:rsidP="00170A1D">
      <w:pPr>
        <w:pStyle w:val="BodyText"/>
        <w:spacing w:before="8"/>
        <w:rPr>
          <w:sz w:val="25"/>
          <w:u w:val="none"/>
        </w:rPr>
      </w:pPr>
    </w:p>
    <w:p w14:paraId="395E9D6C" w14:textId="77777777" w:rsidR="00170A1D" w:rsidRDefault="00170A1D" w:rsidP="00170A1D">
      <w:pPr>
        <w:tabs>
          <w:tab w:val="left" w:pos="3996"/>
        </w:tabs>
        <w:ind w:left="3304"/>
        <w:rPr>
          <w:b/>
        </w:rPr>
      </w:pPr>
      <w:r>
        <w:rPr>
          <w:b/>
          <w:color w:val="1A1A1C"/>
          <w:w w:val="105"/>
        </w:rPr>
        <w:t>Re:</w:t>
      </w:r>
      <w:r>
        <w:rPr>
          <w:b/>
          <w:color w:val="1A1A1C"/>
          <w:w w:val="105"/>
        </w:rPr>
        <w:tab/>
        <w:t>Retainer and Fee</w:t>
      </w:r>
      <w:r>
        <w:rPr>
          <w:b/>
          <w:color w:val="1A1A1C"/>
          <w:spacing w:val="22"/>
          <w:w w:val="105"/>
        </w:rPr>
        <w:t xml:space="preserve"> </w:t>
      </w:r>
      <w:r>
        <w:rPr>
          <w:b/>
          <w:color w:val="1A1A1C"/>
          <w:w w:val="105"/>
        </w:rPr>
        <w:t>Agreement</w:t>
      </w:r>
    </w:p>
    <w:p w14:paraId="7DCA1A2A" w14:textId="77777777" w:rsidR="00170A1D" w:rsidRDefault="00170A1D" w:rsidP="00170A1D">
      <w:pPr>
        <w:pStyle w:val="BodyText"/>
        <w:spacing w:before="10"/>
        <w:rPr>
          <w:b/>
          <w:u w:val="none"/>
        </w:rPr>
      </w:pPr>
    </w:p>
    <w:p w14:paraId="4D5AA69B" w14:textId="77777777" w:rsidR="00170A1D" w:rsidRDefault="00170A1D" w:rsidP="00170A1D">
      <w:pPr>
        <w:pStyle w:val="BodyText"/>
        <w:spacing w:before="1"/>
        <w:ind w:left="132"/>
        <w:rPr>
          <w:u w:val="none"/>
        </w:rPr>
      </w:pPr>
      <w:r>
        <w:rPr>
          <w:color w:val="1A1A1C"/>
          <w:w w:val="105"/>
          <w:u w:val="none"/>
        </w:rPr>
        <w:t>Dear Ms. Fisher:</w:t>
      </w:r>
    </w:p>
    <w:p w14:paraId="29B67123" w14:textId="77777777" w:rsidR="00170A1D" w:rsidRDefault="00170A1D" w:rsidP="00170A1D">
      <w:pPr>
        <w:pStyle w:val="BodyText"/>
        <w:spacing w:before="8"/>
        <w:rPr>
          <w:sz w:val="25"/>
          <w:u w:val="none"/>
        </w:rPr>
      </w:pPr>
    </w:p>
    <w:p w14:paraId="571F039C" w14:textId="3810541B" w:rsidR="00170A1D" w:rsidRDefault="00170A1D" w:rsidP="00170A1D">
      <w:pPr>
        <w:pStyle w:val="BodyText"/>
        <w:spacing w:line="252" w:lineRule="auto"/>
        <w:ind w:left="139" w:firstLine="1436"/>
        <w:rPr>
          <w:u w:val="none"/>
        </w:rPr>
      </w:pPr>
      <w:r>
        <w:rPr>
          <w:color w:val="1A1A1C"/>
          <w:w w:val="105"/>
          <w:u w:val="none"/>
        </w:rPr>
        <w:t xml:space="preserve">Thank you for asking us </w:t>
      </w:r>
      <w:r>
        <w:rPr>
          <w:color w:val="282A2D"/>
          <w:w w:val="105"/>
          <w:u w:val="none"/>
        </w:rPr>
        <w:t xml:space="preserve">to </w:t>
      </w:r>
      <w:r>
        <w:rPr>
          <w:color w:val="1A1A1C"/>
          <w:w w:val="105"/>
          <w:u w:val="none"/>
        </w:rPr>
        <w:t xml:space="preserve">assist the Hawaii Writers Guild </w:t>
      </w:r>
      <w:proofErr w:type="gramStart"/>
      <w:r>
        <w:rPr>
          <w:color w:val="1A1A1C"/>
          <w:w w:val="105"/>
          <w:u w:val="none"/>
        </w:rPr>
        <w:t>in regard to</w:t>
      </w:r>
      <w:proofErr w:type="gramEnd"/>
      <w:r>
        <w:rPr>
          <w:color w:val="1A1A1C"/>
          <w:w w:val="105"/>
          <w:u w:val="none"/>
        </w:rPr>
        <w:t xml:space="preserve"> drafting the </w:t>
      </w:r>
      <w:r>
        <w:rPr>
          <w:color w:val="282A2D"/>
          <w:w w:val="105"/>
          <w:u w:val="none"/>
        </w:rPr>
        <w:t xml:space="preserve">Articles </w:t>
      </w:r>
      <w:r>
        <w:rPr>
          <w:color w:val="1A1A1C"/>
          <w:w w:val="105"/>
          <w:u w:val="none"/>
        </w:rPr>
        <w:t>of</w:t>
      </w:r>
      <w:r w:rsidR="00F62F33">
        <w:rPr>
          <w:color w:val="1A1A1C"/>
          <w:w w:val="105"/>
          <w:u w:val="none"/>
        </w:rPr>
        <w:t xml:space="preserve"> Incorporation</w:t>
      </w:r>
      <w:r>
        <w:rPr>
          <w:color w:val="383A3D"/>
          <w:w w:val="105"/>
          <w:u w:val="none"/>
        </w:rPr>
        <w:t xml:space="preserve">, </w:t>
      </w:r>
      <w:r>
        <w:rPr>
          <w:color w:val="1A1A1C"/>
          <w:w w:val="105"/>
          <w:u w:val="none"/>
        </w:rPr>
        <w:t>Revision of By-Laws and formation of a 501(c)(3) corporation.</w:t>
      </w:r>
    </w:p>
    <w:p w14:paraId="5BDA64D7" w14:textId="77777777" w:rsidR="00170A1D" w:rsidRDefault="00170A1D" w:rsidP="00170A1D">
      <w:pPr>
        <w:pStyle w:val="BodyText"/>
        <w:spacing w:before="2"/>
        <w:rPr>
          <w:sz w:val="25"/>
          <w:u w:val="none"/>
        </w:rPr>
      </w:pPr>
    </w:p>
    <w:p w14:paraId="645B7EE5" w14:textId="77777777" w:rsidR="00170A1D" w:rsidRDefault="00170A1D" w:rsidP="00170A1D">
      <w:pPr>
        <w:pStyle w:val="BodyText"/>
        <w:ind w:left="138" w:firstLine="1441"/>
        <w:rPr>
          <w:u w:val="none"/>
        </w:rPr>
      </w:pPr>
      <w:r>
        <w:rPr>
          <w:color w:val="1A1A1C"/>
          <w:w w:val="110"/>
          <w:u w:val="none"/>
        </w:rPr>
        <w:t xml:space="preserve">We </w:t>
      </w:r>
      <w:r>
        <w:rPr>
          <w:color w:val="282A2D"/>
          <w:w w:val="110"/>
          <w:u w:val="none"/>
        </w:rPr>
        <w:t xml:space="preserve">would </w:t>
      </w:r>
      <w:r>
        <w:rPr>
          <w:color w:val="1A1A1C"/>
          <w:w w:val="110"/>
          <w:u w:val="none"/>
        </w:rPr>
        <w:t xml:space="preserve">be pleased to assist the Hawaii Writers Guild in these matters on the terms outlined in this </w:t>
      </w:r>
      <w:r>
        <w:rPr>
          <w:color w:val="282A2D"/>
          <w:w w:val="110"/>
          <w:u w:val="none"/>
        </w:rPr>
        <w:t>Agreement.</w:t>
      </w:r>
    </w:p>
    <w:p w14:paraId="251FFB86" w14:textId="77777777" w:rsidR="00170A1D" w:rsidRDefault="00170A1D" w:rsidP="00170A1D">
      <w:pPr>
        <w:pStyle w:val="BodyText"/>
        <w:spacing w:before="3"/>
        <w:rPr>
          <w:sz w:val="17"/>
          <w:u w:val="none"/>
        </w:rPr>
      </w:pPr>
    </w:p>
    <w:p w14:paraId="5700FF79" w14:textId="4C19FC67" w:rsidR="00170A1D" w:rsidRDefault="00170A1D" w:rsidP="00170A1D">
      <w:pPr>
        <w:pStyle w:val="BodyText"/>
        <w:tabs>
          <w:tab w:val="left" w:pos="3381"/>
        </w:tabs>
        <w:spacing w:before="90" w:line="242" w:lineRule="auto"/>
        <w:ind w:left="133" w:right="385" w:firstLine="3"/>
        <w:rPr>
          <w:u w:val="none"/>
        </w:rPr>
      </w:pPr>
      <w:r>
        <w:rPr>
          <w:color w:val="1A1A1C"/>
          <w:w w:val="110"/>
          <w:u w:val="thick" w:color="1A1A1C"/>
        </w:rPr>
        <w:t>Professional</w:t>
      </w:r>
      <w:r>
        <w:rPr>
          <w:color w:val="1A1A1C"/>
          <w:w w:val="110"/>
          <w:u w:val="none"/>
        </w:rPr>
        <w:t xml:space="preserve"> </w:t>
      </w:r>
      <w:proofErr w:type="gramStart"/>
      <w:r>
        <w:rPr>
          <w:color w:val="1A1A1C"/>
          <w:w w:val="110"/>
          <w:u w:val="thick" w:color="383A3D"/>
        </w:rPr>
        <w:t>Fees</w:t>
      </w:r>
      <w:r>
        <w:rPr>
          <w:color w:val="1A1A1C"/>
          <w:w w:val="110"/>
          <w:u w:val="none"/>
        </w:rPr>
        <w:t xml:space="preserve"> </w:t>
      </w:r>
      <w:r>
        <w:rPr>
          <w:color w:val="383A3D"/>
          <w:w w:val="110"/>
          <w:u w:val="none"/>
        </w:rPr>
        <w:t>.</w:t>
      </w:r>
      <w:proofErr w:type="gramEnd"/>
      <w:r>
        <w:rPr>
          <w:color w:val="383A3D"/>
          <w:w w:val="110"/>
          <w:u w:val="none"/>
        </w:rPr>
        <w:t xml:space="preserve"> </w:t>
      </w:r>
      <w:r>
        <w:rPr>
          <w:color w:val="1A1A1C"/>
          <w:w w:val="110"/>
          <w:u w:val="none"/>
        </w:rPr>
        <w:t xml:space="preserve">You (the </w:t>
      </w:r>
      <w:r>
        <w:rPr>
          <w:color w:val="282A2D"/>
          <w:w w:val="110"/>
          <w:u w:val="none"/>
        </w:rPr>
        <w:t xml:space="preserve">"Client") </w:t>
      </w:r>
      <w:r>
        <w:rPr>
          <w:color w:val="1A1A1C"/>
          <w:w w:val="110"/>
          <w:u w:val="none"/>
        </w:rPr>
        <w:t xml:space="preserve">have retained the </w:t>
      </w:r>
      <w:r>
        <w:rPr>
          <w:color w:val="282A2D"/>
          <w:w w:val="110"/>
          <w:u w:val="none"/>
        </w:rPr>
        <w:t xml:space="preserve">services </w:t>
      </w:r>
      <w:r>
        <w:rPr>
          <w:color w:val="1A1A1C"/>
          <w:w w:val="110"/>
          <w:u w:val="none"/>
        </w:rPr>
        <w:t>of Rush Moore LLP</w:t>
      </w:r>
      <w:r>
        <w:rPr>
          <w:color w:val="383A3D"/>
          <w:w w:val="110"/>
          <w:u w:val="none"/>
        </w:rPr>
        <w:t xml:space="preserve">, </w:t>
      </w:r>
      <w:r>
        <w:rPr>
          <w:color w:val="1A1A1C"/>
          <w:w w:val="110"/>
          <w:u w:val="none"/>
        </w:rPr>
        <w:t xml:space="preserve">A Limited </w:t>
      </w:r>
      <w:r>
        <w:rPr>
          <w:color w:val="282A2D"/>
          <w:w w:val="110"/>
          <w:u w:val="none"/>
        </w:rPr>
        <w:t xml:space="preserve">Liability </w:t>
      </w:r>
      <w:r>
        <w:rPr>
          <w:color w:val="1A1A1C"/>
          <w:w w:val="110"/>
          <w:u w:val="none"/>
        </w:rPr>
        <w:t xml:space="preserve">Law Partnership (the </w:t>
      </w:r>
      <w:r>
        <w:rPr>
          <w:color w:val="383A3D"/>
          <w:spacing w:val="5"/>
          <w:w w:val="110"/>
          <w:u w:val="none"/>
        </w:rPr>
        <w:t>"</w:t>
      </w:r>
      <w:r>
        <w:rPr>
          <w:color w:val="1A1A1C"/>
          <w:spacing w:val="5"/>
          <w:w w:val="110"/>
          <w:u w:val="none"/>
        </w:rPr>
        <w:t>Firm</w:t>
      </w:r>
      <w:r>
        <w:rPr>
          <w:color w:val="383A3D"/>
          <w:spacing w:val="5"/>
          <w:w w:val="110"/>
          <w:u w:val="none"/>
        </w:rPr>
        <w:t>"</w:t>
      </w:r>
      <w:r>
        <w:rPr>
          <w:color w:val="383A3D"/>
          <w:w w:val="110"/>
          <w:u w:val="none"/>
        </w:rPr>
        <w:t>)</w:t>
      </w:r>
      <w:r>
        <w:rPr>
          <w:color w:val="525254"/>
          <w:w w:val="110"/>
          <w:u w:val="none"/>
        </w:rPr>
        <w:t>/</w:t>
      </w:r>
      <w:r>
        <w:rPr>
          <w:color w:val="1A1A1C"/>
          <w:w w:val="110"/>
          <w:u w:val="none"/>
        </w:rPr>
        <w:t xml:space="preserve">Shawn Maile </w:t>
      </w:r>
      <w:proofErr w:type="spellStart"/>
      <w:r>
        <w:rPr>
          <w:color w:val="1A1A1C"/>
          <w:w w:val="110"/>
          <w:u w:val="none"/>
        </w:rPr>
        <w:t>Nakoa</w:t>
      </w:r>
      <w:proofErr w:type="spellEnd"/>
      <w:r>
        <w:rPr>
          <w:color w:val="1A1A1C"/>
          <w:w w:val="110"/>
          <w:u w:val="none"/>
        </w:rPr>
        <w:t xml:space="preserve"> as Resident Partner, to represent you in</w:t>
      </w:r>
      <w:r>
        <w:rPr>
          <w:color w:val="1A1A1C"/>
          <w:spacing w:val="-26"/>
          <w:w w:val="110"/>
          <w:u w:val="none"/>
        </w:rPr>
        <w:t xml:space="preserve"> </w:t>
      </w:r>
      <w:r>
        <w:rPr>
          <w:color w:val="1A1A1C"/>
          <w:w w:val="110"/>
          <w:u w:val="none"/>
        </w:rPr>
        <w:t>this</w:t>
      </w:r>
      <w:r>
        <w:rPr>
          <w:color w:val="1A1A1C"/>
          <w:spacing w:val="11"/>
          <w:w w:val="110"/>
          <w:u w:val="none"/>
        </w:rPr>
        <w:t xml:space="preserve"> </w:t>
      </w:r>
      <w:r>
        <w:rPr>
          <w:color w:val="1A1A1C"/>
          <w:w w:val="110"/>
          <w:u w:val="none"/>
        </w:rPr>
        <w:t>matter.</w:t>
      </w:r>
      <w:r>
        <w:rPr>
          <w:color w:val="1A1A1C"/>
          <w:w w:val="110"/>
          <w:u w:val="none"/>
        </w:rPr>
        <w:tab/>
        <w:t xml:space="preserve">For </w:t>
      </w:r>
      <w:r>
        <w:rPr>
          <w:color w:val="282A2D"/>
          <w:w w:val="110"/>
          <w:u w:val="none"/>
        </w:rPr>
        <w:t xml:space="preserve">your </w:t>
      </w:r>
      <w:r>
        <w:rPr>
          <w:color w:val="1A1A1C"/>
          <w:w w:val="110"/>
          <w:u w:val="none"/>
        </w:rPr>
        <w:t xml:space="preserve">information Ms. </w:t>
      </w:r>
      <w:proofErr w:type="spellStart"/>
      <w:r>
        <w:rPr>
          <w:color w:val="1A1A1C"/>
          <w:w w:val="110"/>
          <w:u w:val="none"/>
        </w:rPr>
        <w:t>Nakoa's</w:t>
      </w:r>
      <w:proofErr w:type="spellEnd"/>
      <w:r>
        <w:rPr>
          <w:color w:val="1A1A1C"/>
          <w:w w:val="110"/>
          <w:u w:val="none"/>
        </w:rPr>
        <w:t xml:space="preserve"> current hourly billing rate </w:t>
      </w:r>
      <w:r>
        <w:rPr>
          <w:color w:val="282A2D"/>
          <w:w w:val="110"/>
          <w:u w:val="none"/>
        </w:rPr>
        <w:t xml:space="preserve">effective </w:t>
      </w:r>
      <w:r>
        <w:rPr>
          <w:color w:val="1A1A1C"/>
          <w:w w:val="110"/>
          <w:u w:val="none"/>
        </w:rPr>
        <w:t>January 1</w:t>
      </w:r>
      <w:r>
        <w:rPr>
          <w:color w:val="383A3D"/>
          <w:w w:val="110"/>
          <w:u w:val="none"/>
        </w:rPr>
        <w:t xml:space="preserve">, </w:t>
      </w:r>
      <w:r>
        <w:rPr>
          <w:color w:val="1A1A1C"/>
          <w:w w:val="110"/>
          <w:u w:val="none"/>
        </w:rPr>
        <w:t xml:space="preserve">2018 is </w:t>
      </w:r>
      <w:r>
        <w:rPr>
          <w:color w:val="1A1A1C"/>
          <w:w w:val="110"/>
          <w:u w:val="thick" w:color="1A1A1C"/>
        </w:rPr>
        <w:t>$275.00.</w:t>
      </w:r>
      <w:r>
        <w:rPr>
          <w:color w:val="1A1A1C"/>
          <w:w w:val="110"/>
          <w:u w:val="none"/>
        </w:rPr>
        <w:t xml:space="preserve"> Our fee </w:t>
      </w:r>
      <w:r>
        <w:rPr>
          <w:color w:val="282A2D"/>
          <w:w w:val="110"/>
          <w:u w:val="none"/>
        </w:rPr>
        <w:t xml:space="preserve">for </w:t>
      </w:r>
      <w:r>
        <w:rPr>
          <w:color w:val="1A1A1C"/>
          <w:w w:val="110"/>
          <w:u w:val="none"/>
        </w:rPr>
        <w:t xml:space="preserve">most cases </w:t>
      </w:r>
      <w:r>
        <w:rPr>
          <w:color w:val="282A2D"/>
          <w:w w:val="110"/>
          <w:u w:val="none"/>
        </w:rPr>
        <w:t xml:space="preserve">and </w:t>
      </w:r>
      <w:r>
        <w:rPr>
          <w:color w:val="1A1A1C"/>
          <w:w w:val="110"/>
          <w:u w:val="none"/>
        </w:rPr>
        <w:t xml:space="preserve">projects </w:t>
      </w:r>
      <w:proofErr w:type="gramStart"/>
      <w:r>
        <w:rPr>
          <w:color w:val="1A1A1C"/>
          <w:w w:val="110"/>
          <w:u w:val="none"/>
        </w:rPr>
        <w:t>are</w:t>
      </w:r>
      <w:proofErr w:type="gramEnd"/>
      <w:r>
        <w:rPr>
          <w:color w:val="1A1A1C"/>
          <w:w w:val="110"/>
          <w:u w:val="none"/>
        </w:rPr>
        <w:t xml:space="preserve"> based on the </w:t>
      </w:r>
      <w:r>
        <w:rPr>
          <w:color w:val="282A2D"/>
          <w:w w:val="110"/>
          <w:u w:val="none"/>
        </w:rPr>
        <w:t xml:space="preserve">time value of </w:t>
      </w:r>
      <w:r>
        <w:rPr>
          <w:color w:val="1A1A1C"/>
          <w:w w:val="110"/>
          <w:u w:val="none"/>
        </w:rPr>
        <w:t xml:space="preserve">the </w:t>
      </w:r>
      <w:r>
        <w:rPr>
          <w:color w:val="282A2D"/>
          <w:w w:val="110"/>
          <w:u w:val="none"/>
        </w:rPr>
        <w:t xml:space="preserve">work </w:t>
      </w:r>
      <w:r>
        <w:rPr>
          <w:color w:val="1A1A1C"/>
          <w:spacing w:val="2"/>
          <w:w w:val="110"/>
          <w:u w:val="none"/>
        </w:rPr>
        <w:t>p</w:t>
      </w:r>
      <w:r>
        <w:rPr>
          <w:color w:val="383A3D"/>
          <w:spacing w:val="2"/>
          <w:w w:val="110"/>
          <w:u w:val="none"/>
        </w:rPr>
        <w:t>e</w:t>
      </w:r>
      <w:r>
        <w:rPr>
          <w:color w:val="1A1A1C"/>
          <w:spacing w:val="2"/>
          <w:w w:val="110"/>
          <w:u w:val="none"/>
        </w:rPr>
        <w:t xml:space="preserve">rformed </w:t>
      </w:r>
      <w:r>
        <w:rPr>
          <w:color w:val="1A1A1C"/>
          <w:w w:val="110"/>
          <w:u w:val="none"/>
        </w:rPr>
        <w:t xml:space="preserve">on the assignment. The time value of work performed is the product of the time spent on the matter by the attorney and the hourly rate assigned for </w:t>
      </w:r>
      <w:r>
        <w:rPr>
          <w:color w:val="282A2D"/>
          <w:w w:val="110"/>
          <w:u w:val="none"/>
        </w:rPr>
        <w:t xml:space="preserve">work </w:t>
      </w:r>
      <w:r>
        <w:rPr>
          <w:color w:val="1A1A1C"/>
          <w:w w:val="110"/>
          <w:u w:val="none"/>
        </w:rPr>
        <w:t>performed. Our billing unit is one-tenth of an hour (i.e.</w:t>
      </w:r>
      <w:r>
        <w:rPr>
          <w:color w:val="383A3D"/>
          <w:w w:val="110"/>
          <w:u w:val="none"/>
        </w:rPr>
        <w:t xml:space="preserve">, </w:t>
      </w:r>
      <w:r>
        <w:rPr>
          <w:color w:val="282A2D"/>
          <w:w w:val="110"/>
          <w:u w:val="none"/>
        </w:rPr>
        <w:t>six-minute</w:t>
      </w:r>
      <w:r>
        <w:rPr>
          <w:color w:val="282A2D"/>
          <w:spacing w:val="33"/>
          <w:w w:val="110"/>
          <w:u w:val="none"/>
        </w:rPr>
        <w:t xml:space="preserve"> </w:t>
      </w:r>
      <w:r>
        <w:rPr>
          <w:color w:val="1A1A1C"/>
          <w:w w:val="110"/>
          <w:u w:val="none"/>
        </w:rPr>
        <w:t>increments).</w:t>
      </w:r>
    </w:p>
    <w:p w14:paraId="5C559CD9" w14:textId="77777777" w:rsidR="00170A1D" w:rsidRDefault="00170A1D" w:rsidP="00170A1D">
      <w:pPr>
        <w:pStyle w:val="BodyText"/>
        <w:spacing w:before="5" w:line="247" w:lineRule="auto"/>
        <w:ind w:left="137" w:right="385" w:hanging="1"/>
        <w:rPr>
          <w:u w:val="none"/>
        </w:rPr>
      </w:pPr>
      <w:r>
        <w:rPr>
          <w:color w:val="1A1A1C"/>
          <w:w w:val="110"/>
          <w:u w:val="none"/>
        </w:rPr>
        <w:t xml:space="preserve">Hourly rates are reviewed and adjusted from time to time, typically once a year, and </w:t>
      </w:r>
      <w:r>
        <w:rPr>
          <w:color w:val="282A2D"/>
          <w:w w:val="110"/>
          <w:u w:val="none"/>
        </w:rPr>
        <w:t xml:space="preserve">accordingly </w:t>
      </w:r>
      <w:r>
        <w:rPr>
          <w:color w:val="1A1A1C"/>
          <w:w w:val="110"/>
          <w:u w:val="none"/>
        </w:rPr>
        <w:t xml:space="preserve">may change </w:t>
      </w:r>
      <w:proofErr w:type="gramStart"/>
      <w:r>
        <w:rPr>
          <w:color w:val="1A1A1C"/>
          <w:w w:val="110"/>
          <w:u w:val="none"/>
        </w:rPr>
        <w:t>during the course of</w:t>
      </w:r>
      <w:proofErr w:type="gramEnd"/>
      <w:r>
        <w:rPr>
          <w:color w:val="1A1A1C"/>
          <w:w w:val="110"/>
          <w:u w:val="none"/>
        </w:rPr>
        <w:t xml:space="preserve"> our representation. Any such changes </w:t>
      </w:r>
      <w:r>
        <w:rPr>
          <w:color w:val="282A2D"/>
          <w:w w:val="110"/>
          <w:u w:val="none"/>
        </w:rPr>
        <w:t xml:space="preserve">will </w:t>
      </w:r>
      <w:r>
        <w:rPr>
          <w:color w:val="1A1A1C"/>
          <w:w w:val="110"/>
          <w:u w:val="none"/>
        </w:rPr>
        <w:t xml:space="preserve">be </w:t>
      </w:r>
      <w:r>
        <w:rPr>
          <w:color w:val="282A2D"/>
          <w:w w:val="110"/>
          <w:u w:val="none"/>
        </w:rPr>
        <w:t xml:space="preserve">applicable </w:t>
      </w:r>
      <w:r>
        <w:rPr>
          <w:color w:val="1A1A1C"/>
          <w:w w:val="110"/>
          <w:u w:val="none"/>
        </w:rPr>
        <w:t xml:space="preserve">in determining the time </w:t>
      </w:r>
      <w:r>
        <w:rPr>
          <w:color w:val="282A2D"/>
          <w:w w:val="110"/>
          <w:u w:val="none"/>
        </w:rPr>
        <w:t xml:space="preserve">value </w:t>
      </w:r>
      <w:r>
        <w:rPr>
          <w:color w:val="1A1A1C"/>
          <w:w w:val="110"/>
          <w:u w:val="none"/>
        </w:rPr>
        <w:t xml:space="preserve">of work performed on </w:t>
      </w:r>
      <w:r>
        <w:rPr>
          <w:color w:val="282A2D"/>
          <w:w w:val="110"/>
          <w:u w:val="none"/>
        </w:rPr>
        <w:t xml:space="preserve">a </w:t>
      </w:r>
      <w:r>
        <w:rPr>
          <w:color w:val="1A1A1C"/>
          <w:w w:val="110"/>
          <w:u w:val="none"/>
        </w:rPr>
        <w:t>matter from the date the</w:t>
      </w:r>
      <w:r>
        <w:rPr>
          <w:color w:val="383A3D"/>
          <w:w w:val="110"/>
          <w:u w:val="none"/>
        </w:rPr>
        <w:t xml:space="preserve">y </w:t>
      </w:r>
      <w:r>
        <w:rPr>
          <w:color w:val="1A1A1C"/>
          <w:w w:val="110"/>
          <w:u w:val="none"/>
        </w:rPr>
        <w:t>become effective.</w:t>
      </w:r>
    </w:p>
    <w:p w14:paraId="5B6F0D24" w14:textId="77777777" w:rsidR="00170A1D" w:rsidRDefault="00170A1D" w:rsidP="00170A1D">
      <w:pPr>
        <w:pStyle w:val="BodyText"/>
        <w:spacing w:before="1"/>
        <w:rPr>
          <w:sz w:val="25"/>
          <w:u w:val="none"/>
        </w:rPr>
      </w:pPr>
    </w:p>
    <w:p w14:paraId="4E5815E3" w14:textId="2A114F75" w:rsidR="00170A1D" w:rsidRDefault="00170A1D" w:rsidP="00170A1D">
      <w:pPr>
        <w:pStyle w:val="BodyText"/>
        <w:spacing w:line="247" w:lineRule="auto"/>
        <w:ind w:left="136" w:right="385" w:firstLine="1439"/>
        <w:rPr>
          <w:u w:val="none"/>
        </w:rPr>
      </w:pPr>
      <w:r>
        <w:rPr>
          <w:color w:val="1A1A1C"/>
          <w:w w:val="110"/>
          <w:u w:val="none"/>
        </w:rPr>
        <w:t xml:space="preserve">The Client agrees that there may be occasions when the services of another attorney or legal </w:t>
      </w:r>
      <w:r>
        <w:rPr>
          <w:color w:val="282A2D"/>
          <w:w w:val="110"/>
          <w:u w:val="none"/>
        </w:rPr>
        <w:t xml:space="preserve">assistant </w:t>
      </w:r>
      <w:r>
        <w:rPr>
          <w:color w:val="1A1A1C"/>
          <w:w w:val="110"/>
          <w:u w:val="none"/>
        </w:rPr>
        <w:t xml:space="preserve">within the Firm may be of </w:t>
      </w:r>
      <w:proofErr w:type="gramStart"/>
      <w:r>
        <w:rPr>
          <w:color w:val="1A1A1C"/>
          <w:w w:val="110"/>
          <w:u w:val="none"/>
        </w:rPr>
        <w:t>particular benefit</w:t>
      </w:r>
      <w:proofErr w:type="gramEnd"/>
      <w:r>
        <w:rPr>
          <w:color w:val="1A1A1C"/>
          <w:w w:val="110"/>
          <w:u w:val="none"/>
        </w:rPr>
        <w:t xml:space="preserve"> to the Client's </w:t>
      </w:r>
      <w:r>
        <w:rPr>
          <w:color w:val="282A2D"/>
          <w:w w:val="110"/>
          <w:u w:val="none"/>
        </w:rPr>
        <w:t>representation</w:t>
      </w:r>
      <w:r>
        <w:rPr>
          <w:color w:val="0A050A"/>
          <w:w w:val="110"/>
          <w:u w:val="none"/>
        </w:rPr>
        <w:t xml:space="preserve">. </w:t>
      </w:r>
      <w:r>
        <w:rPr>
          <w:color w:val="1A1A1C"/>
          <w:w w:val="110"/>
          <w:u w:val="none"/>
        </w:rPr>
        <w:t>The Client agrees to pay for such services when provided</w:t>
      </w:r>
      <w:r>
        <w:rPr>
          <w:color w:val="383A3D"/>
          <w:w w:val="110"/>
          <w:u w:val="none"/>
        </w:rPr>
        <w:t xml:space="preserve">. </w:t>
      </w:r>
      <w:r>
        <w:rPr>
          <w:color w:val="1A1A1C"/>
          <w:w w:val="110"/>
          <w:u w:val="none"/>
        </w:rPr>
        <w:t xml:space="preserve">The hourly rates for </w:t>
      </w:r>
      <w:r>
        <w:rPr>
          <w:color w:val="282A2D"/>
          <w:w w:val="110"/>
          <w:u w:val="none"/>
        </w:rPr>
        <w:t xml:space="preserve">such services </w:t>
      </w:r>
      <w:r>
        <w:rPr>
          <w:color w:val="1A1A1C"/>
          <w:w w:val="110"/>
          <w:u w:val="none"/>
        </w:rPr>
        <w:t xml:space="preserve">shall be comparable to the rates stated above. The </w:t>
      </w:r>
      <w:r>
        <w:rPr>
          <w:color w:val="282A2D"/>
          <w:w w:val="110"/>
          <w:u w:val="none"/>
        </w:rPr>
        <w:t xml:space="preserve">Firm </w:t>
      </w:r>
      <w:r>
        <w:rPr>
          <w:color w:val="1A1A1C"/>
          <w:w w:val="110"/>
          <w:u w:val="none"/>
        </w:rPr>
        <w:t>shall immediately notify the Client when additional services have been provided.</w:t>
      </w:r>
    </w:p>
    <w:p w14:paraId="244C9051" w14:textId="77777777" w:rsidR="00170A1D" w:rsidRDefault="00170A1D" w:rsidP="00170A1D">
      <w:pPr>
        <w:spacing w:line="247" w:lineRule="auto"/>
        <w:sectPr w:rsidR="00170A1D">
          <w:type w:val="continuous"/>
          <w:pgSz w:w="12240" w:h="15840"/>
          <w:pgMar w:top="900" w:right="920" w:bottom="0" w:left="960" w:header="720" w:footer="720" w:gutter="0"/>
          <w:cols w:space="720"/>
        </w:sectPr>
      </w:pPr>
    </w:p>
    <w:p w14:paraId="284927A7" w14:textId="6AFCC9D6" w:rsidR="00170A1D" w:rsidRDefault="00170A1D" w:rsidP="00170A1D">
      <w:pPr>
        <w:pStyle w:val="BodyText"/>
        <w:rPr>
          <w:sz w:val="20"/>
          <w:u w:val="none"/>
        </w:rPr>
      </w:pPr>
      <w:r>
        <w:rPr>
          <w:noProof/>
          <w:u w:val="none"/>
        </w:rPr>
        <w:lastRenderedPageBreak/>
        <mc:AlternateContent>
          <mc:Choice Requires="wps">
            <w:drawing>
              <wp:anchor distT="0" distB="0" distL="114300" distR="114300" simplePos="0" relativeHeight="251655680" behindDoc="0" locked="0" layoutInCell="1" allowOverlap="1" wp14:anchorId="5C63715D" wp14:editId="3E9165D7">
                <wp:simplePos x="0" y="0"/>
                <wp:positionH relativeFrom="page">
                  <wp:posOffset>24130</wp:posOffset>
                </wp:positionH>
                <wp:positionV relativeFrom="page">
                  <wp:posOffset>4223385</wp:posOffset>
                </wp:positionV>
                <wp:extent cx="0" cy="0"/>
                <wp:effectExtent l="14605" t="489585" r="13970" b="4908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4DEA"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332.55pt" to="1.9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" strokeweight=".33919mm">
                <w10:wrap anchorx="page" anchory="page"/>
              </v:line>
            </w:pict>
          </mc:Fallback>
        </mc:AlternateContent>
      </w:r>
      <w:r>
        <w:rPr>
          <w:noProof/>
          <w:u w:val="none"/>
        </w:rPr>
        <mc:AlternateContent>
          <mc:Choice Requires="wps">
            <w:drawing>
              <wp:anchor distT="0" distB="0" distL="114300" distR="114300" simplePos="0" relativeHeight="251656704" behindDoc="0" locked="0" layoutInCell="1" allowOverlap="1" wp14:anchorId="6E00E888" wp14:editId="14EF7081">
                <wp:simplePos x="0" y="0"/>
                <wp:positionH relativeFrom="page">
                  <wp:posOffset>48895</wp:posOffset>
                </wp:positionH>
                <wp:positionV relativeFrom="page">
                  <wp:posOffset>9997440</wp:posOffset>
                </wp:positionV>
                <wp:extent cx="610235" cy="0"/>
                <wp:effectExtent l="10795" t="5715" r="762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2470D"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5pt,787.2pt" to="51.9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uwGwIAADU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" strokeweight=".16953mm">
                <w10:wrap anchorx="page" anchory="page"/>
              </v:line>
            </w:pict>
          </mc:Fallback>
        </mc:AlternateContent>
      </w:r>
    </w:p>
    <w:p w14:paraId="1982FC4D" w14:textId="77777777" w:rsidR="00170A1D" w:rsidRDefault="00170A1D" w:rsidP="00170A1D">
      <w:pPr>
        <w:pStyle w:val="BodyText"/>
        <w:rPr>
          <w:sz w:val="20"/>
          <w:u w:val="none"/>
        </w:rPr>
      </w:pPr>
    </w:p>
    <w:p w14:paraId="5115C627" w14:textId="77777777" w:rsidR="00170A1D" w:rsidRDefault="00170A1D" w:rsidP="00170A1D">
      <w:pPr>
        <w:pStyle w:val="BodyText"/>
        <w:spacing w:before="4"/>
        <w:rPr>
          <w:sz w:val="26"/>
          <w:u w:val="none"/>
        </w:rPr>
      </w:pPr>
    </w:p>
    <w:p w14:paraId="4B5F9824" w14:textId="77777777" w:rsidR="00170A1D" w:rsidRDefault="00170A1D" w:rsidP="00170A1D">
      <w:pPr>
        <w:pStyle w:val="BodyText"/>
        <w:spacing w:before="92" w:line="235" w:lineRule="auto"/>
        <w:ind w:left="151" w:right="385" w:hanging="7"/>
        <w:rPr>
          <w:u w:val="none"/>
        </w:rPr>
      </w:pPr>
      <w:r>
        <w:rPr>
          <w:color w:val="181A1C"/>
          <w:w w:val="110"/>
          <w:u w:val="thick" w:color="313436"/>
        </w:rPr>
        <w:t>State o</w:t>
      </w:r>
      <w:r>
        <w:rPr>
          <w:color w:val="313436"/>
          <w:w w:val="110"/>
          <w:u w:val="thick" w:color="313436"/>
        </w:rPr>
        <w:t xml:space="preserve">f </w:t>
      </w:r>
      <w:r>
        <w:rPr>
          <w:color w:val="181A1C"/>
          <w:w w:val="110"/>
          <w:u w:val="thick" w:color="313436"/>
        </w:rPr>
        <w:t xml:space="preserve">Hawaii General </w:t>
      </w:r>
      <w:proofErr w:type="spellStart"/>
      <w:r>
        <w:rPr>
          <w:color w:val="313436"/>
          <w:w w:val="110"/>
          <w:u w:val="thick" w:color="313436"/>
        </w:rPr>
        <w:t>E</w:t>
      </w:r>
      <w:r>
        <w:rPr>
          <w:color w:val="181A1C"/>
          <w:w w:val="110"/>
          <w:u w:val="thick" w:color="313436"/>
        </w:rPr>
        <w:t>xc</w:t>
      </w:r>
      <w:proofErr w:type="spellEnd"/>
      <w:r>
        <w:rPr>
          <w:color w:val="181A1C"/>
          <w:w w:val="110"/>
          <w:u w:val="thick" w:color="313436"/>
        </w:rPr>
        <w:t xml:space="preserve"> </w:t>
      </w:r>
      <w:proofErr w:type="spellStart"/>
      <w:r>
        <w:rPr>
          <w:color w:val="181A1C"/>
          <w:w w:val="110"/>
          <w:u w:val="thick" w:color="313436"/>
        </w:rPr>
        <w:t>ise</w:t>
      </w:r>
      <w:proofErr w:type="spellEnd"/>
      <w:r>
        <w:rPr>
          <w:color w:val="181A1C"/>
          <w:w w:val="110"/>
          <w:u w:val="thick" w:color="313436"/>
        </w:rPr>
        <w:t xml:space="preserve"> Tax</w:t>
      </w:r>
      <w:r>
        <w:rPr>
          <w:color w:val="313436"/>
          <w:w w:val="110"/>
          <w:u w:val="none"/>
        </w:rPr>
        <w:t xml:space="preserve">. </w:t>
      </w:r>
      <w:r>
        <w:rPr>
          <w:color w:val="181A1C"/>
          <w:w w:val="110"/>
          <w:u w:val="none"/>
        </w:rPr>
        <w:t>A charge of 4</w:t>
      </w:r>
      <w:r>
        <w:rPr>
          <w:color w:val="313436"/>
          <w:w w:val="110"/>
          <w:u w:val="none"/>
        </w:rPr>
        <w:t>.</w:t>
      </w:r>
      <w:r>
        <w:rPr>
          <w:color w:val="181A1C"/>
          <w:w w:val="110"/>
          <w:u w:val="none"/>
        </w:rPr>
        <w:t>166</w:t>
      </w:r>
      <w:r>
        <w:rPr>
          <w:color w:val="313436"/>
          <w:w w:val="110"/>
          <w:u w:val="none"/>
        </w:rPr>
        <w:t xml:space="preserve">% </w:t>
      </w:r>
      <w:r>
        <w:rPr>
          <w:color w:val="181A1C"/>
          <w:w w:val="110"/>
          <w:u w:val="none"/>
        </w:rPr>
        <w:t>on legal fe</w:t>
      </w:r>
      <w:r>
        <w:rPr>
          <w:color w:val="313436"/>
          <w:w w:val="110"/>
          <w:u w:val="none"/>
        </w:rPr>
        <w:t>e</w:t>
      </w:r>
      <w:r>
        <w:rPr>
          <w:color w:val="181A1C"/>
          <w:w w:val="110"/>
          <w:u w:val="none"/>
        </w:rPr>
        <w:t>s is added to each of our bills.</w:t>
      </w:r>
    </w:p>
    <w:p w14:paraId="2D5C6BFB" w14:textId="77777777" w:rsidR="00170A1D" w:rsidRDefault="00170A1D" w:rsidP="00170A1D">
      <w:pPr>
        <w:pStyle w:val="BodyText"/>
        <w:spacing w:before="8"/>
        <w:rPr>
          <w:sz w:val="19"/>
          <w:u w:val="none"/>
        </w:rPr>
      </w:pPr>
    </w:p>
    <w:p w14:paraId="4DA739ED" w14:textId="07AD7E63" w:rsidR="00170A1D" w:rsidRDefault="00170A1D" w:rsidP="00170A1D">
      <w:pPr>
        <w:pStyle w:val="BodyText"/>
        <w:spacing w:before="90" w:line="247" w:lineRule="auto"/>
        <w:ind w:left="148" w:right="192" w:firstLine="2"/>
        <w:rPr>
          <w:u w:val="none"/>
        </w:rPr>
      </w:pPr>
      <w:r>
        <w:rPr>
          <w:color w:val="181A1C"/>
          <w:w w:val="110"/>
          <w:u w:val="thick" w:color="181A1C"/>
        </w:rPr>
        <w:t>Costs and Disbursements</w:t>
      </w:r>
      <w:r>
        <w:rPr>
          <w:color w:val="181A1C"/>
          <w:w w:val="110"/>
          <w:u w:val="none"/>
        </w:rPr>
        <w:t>. In addition to fees for services</w:t>
      </w:r>
      <w:r>
        <w:rPr>
          <w:color w:val="313436"/>
          <w:w w:val="110"/>
          <w:u w:val="none"/>
        </w:rPr>
        <w:t xml:space="preserve">, </w:t>
      </w:r>
      <w:r>
        <w:rPr>
          <w:color w:val="181A1C"/>
          <w:w w:val="110"/>
          <w:u w:val="none"/>
        </w:rPr>
        <w:t xml:space="preserve">we charge separately for certain costs incurred and for disbursement </w:t>
      </w:r>
      <w:r>
        <w:rPr>
          <w:color w:val="313436"/>
          <w:w w:val="110"/>
          <w:u w:val="none"/>
        </w:rPr>
        <w:t xml:space="preserve">s </w:t>
      </w:r>
      <w:r>
        <w:rPr>
          <w:color w:val="181A1C"/>
          <w:w w:val="110"/>
          <w:u w:val="none"/>
        </w:rPr>
        <w:t>made in connection with each representation. These include such items as charges for ce</w:t>
      </w:r>
      <w:r>
        <w:rPr>
          <w:color w:val="313436"/>
          <w:w w:val="110"/>
          <w:u w:val="none"/>
        </w:rPr>
        <w:t>r</w:t>
      </w:r>
      <w:r>
        <w:rPr>
          <w:color w:val="181A1C"/>
          <w:w w:val="110"/>
          <w:u w:val="none"/>
        </w:rPr>
        <w:t>tain internal services performed by the firm, such as for photocopying (at fifteen  cents per page), sending facsimiles ("faxes") (at twenty-five cents per page) and staff overtime (when required  by the exigencies  of the client ma</w:t>
      </w:r>
      <w:r>
        <w:rPr>
          <w:color w:val="181A1C"/>
          <w:spacing w:val="1"/>
          <w:w w:val="110"/>
          <w:u w:val="none"/>
        </w:rPr>
        <w:t>tter)</w:t>
      </w:r>
      <w:r>
        <w:rPr>
          <w:color w:val="313436"/>
          <w:spacing w:val="1"/>
          <w:w w:val="110"/>
          <w:u w:val="none"/>
        </w:rPr>
        <w:t xml:space="preserve">; </w:t>
      </w:r>
      <w:r>
        <w:rPr>
          <w:color w:val="181A1C"/>
          <w:w w:val="110"/>
          <w:u w:val="none"/>
        </w:rPr>
        <w:t>these also include charges to reimburse our firm for disbursements made to third parties</w:t>
      </w:r>
      <w:r>
        <w:rPr>
          <w:color w:val="313436"/>
          <w:w w:val="110"/>
          <w:u w:val="none"/>
        </w:rPr>
        <w:t xml:space="preserve">, </w:t>
      </w:r>
      <w:r>
        <w:rPr>
          <w:color w:val="181A1C"/>
          <w:w w:val="110"/>
          <w:u w:val="none"/>
        </w:rPr>
        <w:t xml:space="preserve">such as filing </w:t>
      </w:r>
      <w:r>
        <w:rPr>
          <w:color w:val="181A1C"/>
          <w:spacing w:val="2"/>
          <w:w w:val="110"/>
          <w:u w:val="none"/>
        </w:rPr>
        <w:t>f</w:t>
      </w:r>
      <w:r>
        <w:rPr>
          <w:color w:val="313436"/>
          <w:spacing w:val="2"/>
          <w:w w:val="110"/>
          <w:u w:val="none"/>
        </w:rPr>
        <w:t>e</w:t>
      </w:r>
      <w:r>
        <w:rPr>
          <w:color w:val="181A1C"/>
          <w:spacing w:val="2"/>
          <w:w w:val="110"/>
          <w:u w:val="none"/>
        </w:rPr>
        <w:t xml:space="preserve">es, </w:t>
      </w:r>
      <w:r>
        <w:rPr>
          <w:color w:val="181A1C"/>
          <w:w w:val="110"/>
          <w:u w:val="none"/>
        </w:rPr>
        <w:t>long-distance telephone charges (including such charges for faxes</w:t>
      </w:r>
      <w:r>
        <w:rPr>
          <w:color w:val="313436"/>
          <w:w w:val="110"/>
          <w:u w:val="none"/>
        </w:rPr>
        <w:t xml:space="preserve">, </w:t>
      </w:r>
      <w:r>
        <w:rPr>
          <w:color w:val="181A1C"/>
          <w:w w:val="110"/>
          <w:u w:val="none"/>
        </w:rPr>
        <w:t xml:space="preserve">postage, court rep </w:t>
      </w:r>
      <w:proofErr w:type="spellStart"/>
      <w:r>
        <w:rPr>
          <w:color w:val="181A1C"/>
          <w:w w:val="110"/>
          <w:u w:val="none"/>
        </w:rPr>
        <w:t>orters</w:t>
      </w:r>
      <w:proofErr w:type="spellEnd"/>
      <w:r>
        <w:rPr>
          <w:color w:val="494B4D"/>
          <w:w w:val="110"/>
          <w:u w:val="none"/>
        </w:rPr>
        <w:t xml:space="preserve">, </w:t>
      </w:r>
      <w:r>
        <w:rPr>
          <w:color w:val="181A1C"/>
          <w:w w:val="110"/>
          <w:u w:val="none"/>
        </w:rPr>
        <w:t xml:space="preserve">travel expenses (including air fare at coach rates unless the client approves first or business class </w:t>
      </w:r>
      <w:r>
        <w:rPr>
          <w:color w:val="181A1C"/>
          <w:spacing w:val="1"/>
          <w:w w:val="110"/>
          <w:u w:val="none"/>
        </w:rPr>
        <w:t xml:space="preserve">travel) </w:t>
      </w:r>
      <w:r>
        <w:rPr>
          <w:color w:val="313436"/>
          <w:w w:val="110"/>
          <w:u w:val="none"/>
        </w:rPr>
        <w:t xml:space="preserve">, </w:t>
      </w:r>
      <w:r>
        <w:rPr>
          <w:color w:val="181A1C"/>
          <w:w w:val="110"/>
          <w:u w:val="none"/>
        </w:rPr>
        <w:t>courier charges</w:t>
      </w:r>
      <w:r>
        <w:rPr>
          <w:color w:val="313436"/>
          <w:w w:val="110"/>
          <w:u w:val="none"/>
        </w:rPr>
        <w:t xml:space="preserve">, </w:t>
      </w:r>
      <w:r>
        <w:rPr>
          <w:color w:val="181A1C"/>
          <w:w w:val="110"/>
          <w:u w:val="none"/>
        </w:rPr>
        <w:t>and other disbursements made on the client's behalf. Invoices for costs incurred to third parties on a client's behalf may be forwarded to the client for direct payment</w:t>
      </w:r>
      <w:r>
        <w:rPr>
          <w:color w:val="313436"/>
          <w:w w:val="110"/>
          <w:u w:val="none"/>
        </w:rPr>
        <w:t xml:space="preserve">, </w:t>
      </w:r>
      <w:r>
        <w:rPr>
          <w:color w:val="181A1C"/>
          <w:w w:val="110"/>
          <w:u w:val="none"/>
        </w:rPr>
        <w:t>rather than being paid by the firm and reimbursed by the client. When substantial expenses are anticipated</w:t>
      </w:r>
      <w:r>
        <w:rPr>
          <w:color w:val="313436"/>
          <w:w w:val="110"/>
          <w:u w:val="none"/>
        </w:rPr>
        <w:t xml:space="preserve">, </w:t>
      </w:r>
      <w:r>
        <w:rPr>
          <w:color w:val="181A1C"/>
          <w:w w:val="110"/>
          <w:u w:val="none"/>
        </w:rPr>
        <w:t>the firm may require that monies to cover those expenses be advanced. For certain types of expenses</w:t>
      </w:r>
      <w:r>
        <w:rPr>
          <w:color w:val="313436"/>
          <w:w w:val="110"/>
          <w:u w:val="none"/>
        </w:rPr>
        <w:t xml:space="preserve">, </w:t>
      </w:r>
      <w:r>
        <w:rPr>
          <w:color w:val="181A1C"/>
          <w:w w:val="110"/>
          <w:u w:val="none"/>
        </w:rPr>
        <w:t>such as telephone toll charges</w:t>
      </w:r>
      <w:r>
        <w:rPr>
          <w:color w:val="181A1C"/>
          <w:spacing w:val="16"/>
          <w:w w:val="110"/>
          <w:u w:val="none"/>
        </w:rPr>
        <w:t xml:space="preserve"> </w:t>
      </w:r>
      <w:r>
        <w:rPr>
          <w:color w:val="181A1C"/>
          <w:w w:val="110"/>
          <w:u w:val="none"/>
        </w:rPr>
        <w:t>and</w:t>
      </w:r>
    </w:p>
    <w:p w14:paraId="2366065A" w14:textId="62E1022E" w:rsidR="00170A1D" w:rsidRDefault="00170A1D" w:rsidP="00170A1D">
      <w:pPr>
        <w:pStyle w:val="BodyText"/>
        <w:spacing w:before="22" w:line="244" w:lineRule="auto"/>
        <w:ind w:left="153" w:right="385" w:hanging="5"/>
        <w:rPr>
          <w:u w:val="none"/>
        </w:rPr>
      </w:pPr>
      <w:r>
        <w:rPr>
          <w:color w:val="181A1C"/>
          <w:spacing w:val="1"/>
          <w:w w:val="110"/>
          <w:u w:val="none"/>
        </w:rPr>
        <w:t>ship</w:t>
      </w:r>
      <w:r>
        <w:rPr>
          <w:color w:val="181A1C"/>
          <w:spacing w:val="-39"/>
          <w:w w:val="110"/>
          <w:u w:val="none"/>
        </w:rPr>
        <w:t xml:space="preserve"> </w:t>
      </w:r>
      <w:r>
        <w:rPr>
          <w:color w:val="181A1C"/>
          <w:w w:val="110"/>
          <w:u w:val="none"/>
        </w:rPr>
        <w:t>ping</w:t>
      </w:r>
      <w:r>
        <w:rPr>
          <w:color w:val="181A1C"/>
          <w:spacing w:val="-44"/>
          <w:w w:val="110"/>
          <w:u w:val="none"/>
        </w:rPr>
        <w:t xml:space="preserve"> </w:t>
      </w:r>
      <w:r>
        <w:rPr>
          <w:color w:val="494B4D"/>
          <w:w w:val="110"/>
          <w:u w:val="none"/>
        </w:rPr>
        <w:t>/</w:t>
      </w:r>
      <w:r>
        <w:rPr>
          <w:color w:val="181A1C"/>
          <w:w w:val="110"/>
          <w:u w:val="none"/>
        </w:rPr>
        <w:t>courier</w:t>
      </w:r>
      <w:r>
        <w:rPr>
          <w:color w:val="181A1C"/>
          <w:spacing w:val="-24"/>
          <w:w w:val="110"/>
          <w:u w:val="none"/>
        </w:rPr>
        <w:t xml:space="preserve"> </w:t>
      </w:r>
      <w:r>
        <w:rPr>
          <w:color w:val="494B4D"/>
          <w:w w:val="110"/>
          <w:u w:val="none"/>
        </w:rPr>
        <w:t>/</w:t>
      </w:r>
      <w:r>
        <w:rPr>
          <w:color w:val="181A1C"/>
          <w:w w:val="110"/>
          <w:u w:val="none"/>
        </w:rPr>
        <w:t>freight</w:t>
      </w:r>
      <w:r>
        <w:rPr>
          <w:color w:val="181A1C"/>
          <w:spacing w:val="8"/>
          <w:w w:val="110"/>
          <w:u w:val="none"/>
        </w:rPr>
        <w:t xml:space="preserve"> </w:t>
      </w:r>
      <w:r>
        <w:rPr>
          <w:color w:val="181A1C"/>
          <w:w w:val="110"/>
          <w:u w:val="none"/>
        </w:rPr>
        <w:t>expenses</w:t>
      </w:r>
      <w:r>
        <w:rPr>
          <w:color w:val="313436"/>
          <w:w w:val="110"/>
          <w:u w:val="none"/>
        </w:rPr>
        <w:t>,</w:t>
      </w:r>
      <w:r>
        <w:rPr>
          <w:color w:val="313436"/>
          <w:spacing w:val="-6"/>
          <w:w w:val="110"/>
          <w:u w:val="none"/>
        </w:rPr>
        <w:t xml:space="preserve"> </w:t>
      </w:r>
      <w:r>
        <w:rPr>
          <w:color w:val="181A1C"/>
          <w:w w:val="110"/>
          <w:u w:val="none"/>
        </w:rPr>
        <w:t>a</w:t>
      </w:r>
      <w:r>
        <w:rPr>
          <w:color w:val="181A1C"/>
          <w:spacing w:val="-7"/>
          <w:w w:val="110"/>
          <w:u w:val="none"/>
        </w:rPr>
        <w:t xml:space="preserve"> </w:t>
      </w:r>
      <w:r>
        <w:rPr>
          <w:color w:val="181A1C"/>
          <w:w w:val="110"/>
          <w:u w:val="none"/>
        </w:rPr>
        <w:t>client</w:t>
      </w:r>
      <w:r>
        <w:rPr>
          <w:color w:val="181A1C"/>
          <w:spacing w:val="1"/>
          <w:w w:val="110"/>
          <w:u w:val="none"/>
        </w:rPr>
        <w:t xml:space="preserve"> </w:t>
      </w:r>
      <w:r>
        <w:rPr>
          <w:color w:val="181A1C"/>
          <w:w w:val="110"/>
          <w:u w:val="none"/>
        </w:rPr>
        <w:t>ma</w:t>
      </w:r>
      <w:r>
        <w:rPr>
          <w:color w:val="181A1C"/>
          <w:spacing w:val="-44"/>
          <w:w w:val="110"/>
          <w:u w:val="none"/>
        </w:rPr>
        <w:t xml:space="preserve"> </w:t>
      </w:r>
      <w:r>
        <w:rPr>
          <w:color w:val="313436"/>
          <w:w w:val="110"/>
          <w:u w:val="none"/>
        </w:rPr>
        <w:t>y</w:t>
      </w:r>
      <w:r>
        <w:rPr>
          <w:color w:val="313436"/>
          <w:spacing w:val="-3"/>
          <w:w w:val="110"/>
          <w:u w:val="none"/>
        </w:rPr>
        <w:t xml:space="preserve"> </w:t>
      </w:r>
      <w:r>
        <w:rPr>
          <w:color w:val="181A1C"/>
          <w:w w:val="110"/>
          <w:u w:val="none"/>
        </w:rPr>
        <w:t>not be</w:t>
      </w:r>
      <w:r>
        <w:rPr>
          <w:color w:val="181A1C"/>
          <w:spacing w:val="-3"/>
          <w:w w:val="110"/>
          <w:u w:val="none"/>
        </w:rPr>
        <w:t xml:space="preserve"> </w:t>
      </w:r>
      <w:r>
        <w:rPr>
          <w:color w:val="181A1C"/>
          <w:w w:val="110"/>
          <w:u w:val="none"/>
        </w:rPr>
        <w:t>billed</w:t>
      </w:r>
      <w:r>
        <w:rPr>
          <w:color w:val="181A1C"/>
          <w:spacing w:val="3"/>
          <w:w w:val="110"/>
          <w:u w:val="none"/>
        </w:rPr>
        <w:t xml:space="preserve"> </w:t>
      </w:r>
      <w:r>
        <w:rPr>
          <w:color w:val="181A1C"/>
          <w:w w:val="110"/>
          <w:u w:val="none"/>
        </w:rPr>
        <w:t>on a</w:t>
      </w:r>
      <w:r>
        <w:rPr>
          <w:color w:val="181A1C"/>
          <w:spacing w:val="-11"/>
          <w:w w:val="110"/>
          <w:u w:val="none"/>
        </w:rPr>
        <w:t xml:space="preserve"> </w:t>
      </w:r>
      <w:r>
        <w:rPr>
          <w:color w:val="181A1C"/>
          <w:w w:val="110"/>
          <w:u w:val="none"/>
        </w:rPr>
        <w:t>current</w:t>
      </w:r>
      <w:r>
        <w:rPr>
          <w:color w:val="181A1C"/>
          <w:spacing w:val="11"/>
          <w:w w:val="110"/>
          <w:u w:val="none"/>
        </w:rPr>
        <w:t xml:space="preserve"> </w:t>
      </w:r>
      <w:r>
        <w:rPr>
          <w:color w:val="181A1C"/>
          <w:w w:val="110"/>
          <w:u w:val="none"/>
        </w:rPr>
        <w:t>basis</w:t>
      </w:r>
      <w:r>
        <w:rPr>
          <w:color w:val="494B4D"/>
          <w:w w:val="110"/>
          <w:u w:val="none"/>
        </w:rPr>
        <w:t>,</w:t>
      </w:r>
      <w:r>
        <w:rPr>
          <w:color w:val="494B4D"/>
          <w:spacing w:val="-8"/>
          <w:w w:val="110"/>
          <w:u w:val="none"/>
        </w:rPr>
        <w:t xml:space="preserve"> </w:t>
      </w:r>
      <w:r>
        <w:rPr>
          <w:color w:val="181A1C"/>
          <w:w w:val="110"/>
          <w:u w:val="none"/>
        </w:rPr>
        <w:t>since there may be a delay by the provider in billing our firm for these</w:t>
      </w:r>
      <w:r>
        <w:rPr>
          <w:color w:val="181A1C"/>
          <w:spacing w:val="10"/>
          <w:w w:val="110"/>
          <w:u w:val="none"/>
        </w:rPr>
        <w:t xml:space="preserve"> </w:t>
      </w:r>
      <w:r>
        <w:rPr>
          <w:color w:val="181A1C"/>
          <w:w w:val="110"/>
          <w:u w:val="none"/>
        </w:rPr>
        <w:t>expenses.</w:t>
      </w:r>
    </w:p>
    <w:p w14:paraId="1C0E6897" w14:textId="77777777" w:rsidR="00170A1D" w:rsidRDefault="00170A1D" w:rsidP="00170A1D">
      <w:pPr>
        <w:pStyle w:val="BodyText"/>
        <w:rPr>
          <w:sz w:val="25"/>
          <w:u w:val="none"/>
        </w:rPr>
      </w:pPr>
    </w:p>
    <w:p w14:paraId="6FCF1DAD" w14:textId="23A3E911" w:rsidR="00170A1D" w:rsidRDefault="00170A1D" w:rsidP="00170A1D">
      <w:pPr>
        <w:pStyle w:val="BodyText"/>
        <w:spacing w:line="244" w:lineRule="auto"/>
        <w:ind w:left="148" w:right="385" w:firstLine="1446"/>
        <w:rPr>
          <w:u w:val="none"/>
        </w:rPr>
      </w:pPr>
      <w:r>
        <w:rPr>
          <w:color w:val="181A1C"/>
          <w:w w:val="110"/>
          <w:u w:val="none"/>
        </w:rPr>
        <w:t>We ma</w:t>
      </w:r>
      <w:r>
        <w:rPr>
          <w:color w:val="313436"/>
          <w:w w:val="110"/>
          <w:u w:val="none"/>
        </w:rPr>
        <w:t xml:space="preserve">y </w:t>
      </w:r>
      <w:r>
        <w:rPr>
          <w:color w:val="181A1C"/>
          <w:w w:val="110"/>
          <w:u w:val="none"/>
        </w:rPr>
        <w:t>engage the services of outside consultants (such as expert witnesses</w:t>
      </w:r>
      <w:r>
        <w:rPr>
          <w:color w:val="313436"/>
          <w:w w:val="110"/>
          <w:u w:val="none"/>
        </w:rPr>
        <w:t xml:space="preserve">, </w:t>
      </w:r>
      <w:r>
        <w:rPr>
          <w:color w:val="181A1C"/>
          <w:w w:val="110"/>
          <w:u w:val="none"/>
        </w:rPr>
        <w:t>translators</w:t>
      </w:r>
      <w:r>
        <w:rPr>
          <w:color w:val="313436"/>
          <w:w w:val="110"/>
          <w:u w:val="none"/>
        </w:rPr>
        <w:t xml:space="preserve">, </w:t>
      </w:r>
      <w:r>
        <w:rPr>
          <w:color w:val="181A1C"/>
          <w:w w:val="110"/>
          <w:u w:val="none"/>
        </w:rPr>
        <w:t xml:space="preserve">appraisers </w:t>
      </w:r>
      <w:proofErr w:type="gramStart"/>
      <w:r>
        <w:rPr>
          <w:color w:val="181A1C"/>
          <w:w w:val="110"/>
          <w:u w:val="none"/>
        </w:rPr>
        <w:t>and  engineering</w:t>
      </w:r>
      <w:proofErr w:type="gramEnd"/>
      <w:r>
        <w:rPr>
          <w:color w:val="181A1C"/>
          <w:w w:val="110"/>
          <w:u w:val="none"/>
        </w:rPr>
        <w:t xml:space="preserve"> firms) to facilitate our representation of a client's interests</w:t>
      </w:r>
      <w:r>
        <w:rPr>
          <w:color w:val="313436"/>
          <w:w w:val="110"/>
          <w:u w:val="none"/>
        </w:rPr>
        <w:t xml:space="preserve">, </w:t>
      </w:r>
      <w:r>
        <w:rPr>
          <w:color w:val="181A1C"/>
          <w:w w:val="110"/>
          <w:u w:val="none"/>
        </w:rPr>
        <w:t>and may advance their fees and disbursements or have them billed directly to the client. Regardless of how the billing arrangements are established</w:t>
      </w:r>
      <w:r>
        <w:rPr>
          <w:color w:val="313436"/>
          <w:w w:val="110"/>
          <w:u w:val="none"/>
        </w:rPr>
        <w:t xml:space="preserve">, </w:t>
      </w:r>
      <w:r>
        <w:rPr>
          <w:color w:val="181A1C"/>
          <w:w w:val="110"/>
          <w:u w:val="none"/>
        </w:rPr>
        <w:t>the client remains ultimately responsible for the payment of the fees and disbursements of such outside consultants.</w:t>
      </w:r>
    </w:p>
    <w:p w14:paraId="77B27838" w14:textId="77777777" w:rsidR="00170A1D" w:rsidRDefault="00170A1D" w:rsidP="00170A1D">
      <w:pPr>
        <w:pStyle w:val="BodyText"/>
        <w:spacing w:before="6"/>
        <w:rPr>
          <w:sz w:val="18"/>
          <w:u w:val="none"/>
        </w:rPr>
      </w:pPr>
    </w:p>
    <w:p w14:paraId="14BAFEA6" w14:textId="26B12230" w:rsidR="00170A1D" w:rsidRDefault="00170A1D" w:rsidP="00170A1D">
      <w:pPr>
        <w:spacing w:before="90" w:line="252" w:lineRule="auto"/>
        <w:ind w:left="151" w:right="149"/>
      </w:pPr>
      <w:r>
        <w:rPr>
          <w:color w:val="181A1C"/>
          <w:w w:val="115"/>
          <w:u w:val="thick" w:color="181A1C"/>
        </w:rPr>
        <w:t>Computerized</w:t>
      </w:r>
      <w:r>
        <w:rPr>
          <w:color w:val="181A1C"/>
          <w:spacing w:val="-16"/>
          <w:w w:val="115"/>
        </w:rPr>
        <w:t xml:space="preserve"> </w:t>
      </w:r>
      <w:r>
        <w:rPr>
          <w:color w:val="181A1C"/>
          <w:w w:val="115"/>
          <w:u w:val="thick" w:color="181A1C"/>
        </w:rPr>
        <w:t>Research.</w:t>
      </w:r>
      <w:r>
        <w:rPr>
          <w:color w:val="181A1C"/>
          <w:spacing w:val="12"/>
          <w:w w:val="115"/>
        </w:rPr>
        <w:t xml:space="preserve"> </w:t>
      </w:r>
      <w:r>
        <w:rPr>
          <w:color w:val="181A1C"/>
          <w:w w:val="115"/>
        </w:rPr>
        <w:t>Computerized</w:t>
      </w:r>
      <w:r>
        <w:rPr>
          <w:color w:val="181A1C"/>
          <w:spacing w:val="-15"/>
          <w:w w:val="115"/>
        </w:rPr>
        <w:t xml:space="preserve"> </w:t>
      </w:r>
      <w:r>
        <w:rPr>
          <w:color w:val="181A1C"/>
          <w:w w:val="115"/>
        </w:rPr>
        <w:t>research</w:t>
      </w:r>
      <w:r>
        <w:rPr>
          <w:color w:val="181A1C"/>
          <w:spacing w:val="-21"/>
          <w:w w:val="115"/>
        </w:rPr>
        <w:t xml:space="preserve"> </w:t>
      </w:r>
      <w:r>
        <w:rPr>
          <w:color w:val="181A1C"/>
          <w:w w:val="115"/>
        </w:rPr>
        <w:t>is</w:t>
      </w:r>
      <w:r>
        <w:rPr>
          <w:color w:val="181A1C"/>
          <w:spacing w:val="-30"/>
          <w:w w:val="115"/>
        </w:rPr>
        <w:t xml:space="preserve"> </w:t>
      </w:r>
      <w:r>
        <w:rPr>
          <w:color w:val="181A1C"/>
          <w:w w:val="115"/>
        </w:rPr>
        <w:t>usually</w:t>
      </w:r>
      <w:r>
        <w:rPr>
          <w:color w:val="181A1C"/>
          <w:spacing w:val="-20"/>
          <w:w w:val="115"/>
        </w:rPr>
        <w:t xml:space="preserve"> </w:t>
      </w:r>
      <w:r>
        <w:rPr>
          <w:color w:val="181A1C"/>
          <w:w w:val="115"/>
        </w:rPr>
        <w:t>more</w:t>
      </w:r>
      <w:r>
        <w:rPr>
          <w:color w:val="181A1C"/>
          <w:spacing w:val="-27"/>
          <w:w w:val="115"/>
        </w:rPr>
        <w:t xml:space="preserve"> </w:t>
      </w:r>
      <w:r>
        <w:rPr>
          <w:color w:val="181A1C"/>
          <w:w w:val="115"/>
        </w:rPr>
        <w:t>thorough</w:t>
      </w:r>
      <w:r>
        <w:rPr>
          <w:color w:val="181A1C"/>
          <w:spacing w:val="-20"/>
          <w:w w:val="115"/>
        </w:rPr>
        <w:t xml:space="preserve"> </w:t>
      </w:r>
      <w:r>
        <w:rPr>
          <w:color w:val="181A1C"/>
          <w:w w:val="115"/>
        </w:rPr>
        <w:t>and</w:t>
      </w:r>
      <w:r>
        <w:rPr>
          <w:color w:val="181A1C"/>
          <w:spacing w:val="-27"/>
          <w:w w:val="115"/>
        </w:rPr>
        <w:t xml:space="preserve"> </w:t>
      </w:r>
      <w:proofErr w:type="gramStart"/>
      <w:r>
        <w:rPr>
          <w:color w:val="181A1C"/>
          <w:spacing w:val="1"/>
          <w:w w:val="115"/>
        </w:rPr>
        <w:t>efficient</w:t>
      </w:r>
      <w:r>
        <w:rPr>
          <w:color w:val="181A1C"/>
          <w:spacing w:val="-53"/>
          <w:w w:val="115"/>
        </w:rPr>
        <w:t xml:space="preserve"> </w:t>
      </w:r>
      <w:r>
        <w:rPr>
          <w:color w:val="313436"/>
          <w:w w:val="115"/>
        </w:rPr>
        <w:t>,</w:t>
      </w:r>
      <w:proofErr w:type="gramEnd"/>
      <w:r>
        <w:rPr>
          <w:color w:val="313436"/>
          <w:spacing w:val="-32"/>
          <w:w w:val="115"/>
        </w:rPr>
        <w:t xml:space="preserve"> </w:t>
      </w:r>
      <w:r>
        <w:rPr>
          <w:color w:val="181A1C"/>
          <w:w w:val="115"/>
        </w:rPr>
        <w:t xml:space="preserve">and involves less total cost to the client </w:t>
      </w:r>
      <w:r>
        <w:rPr>
          <w:color w:val="313436"/>
          <w:w w:val="115"/>
        </w:rPr>
        <w:t xml:space="preserve">, </w:t>
      </w:r>
      <w:r>
        <w:rPr>
          <w:color w:val="181A1C"/>
          <w:w w:val="115"/>
        </w:rPr>
        <w:t xml:space="preserve">than if we performed equivalent research without the </w:t>
      </w:r>
      <w:r w:rsidRPr="00F62F33">
        <w:rPr>
          <w:color w:val="181A1C"/>
          <w:w w:val="115"/>
        </w:rPr>
        <w:t xml:space="preserve">benefit  of  computer assistance. For research that involves searches of database </w:t>
      </w:r>
      <w:proofErr w:type="gramStart"/>
      <w:r w:rsidRPr="00F62F33">
        <w:rPr>
          <w:color w:val="181A1C"/>
          <w:w w:val="115"/>
        </w:rPr>
        <w:t>outside  our</w:t>
      </w:r>
      <w:proofErr w:type="gramEnd"/>
      <w:r w:rsidRPr="00F62F33">
        <w:rPr>
          <w:color w:val="181A1C"/>
          <w:w w:val="115"/>
        </w:rPr>
        <w:t xml:space="preserve"> </w:t>
      </w:r>
      <w:r>
        <w:rPr>
          <w:color w:val="181A1C"/>
          <w:w w:val="115"/>
        </w:rPr>
        <w:t>firm,</w:t>
      </w:r>
      <w:r>
        <w:rPr>
          <w:color w:val="181A1C"/>
          <w:spacing w:val="-19"/>
          <w:w w:val="115"/>
        </w:rPr>
        <w:t xml:space="preserve"> </w:t>
      </w:r>
      <w:r>
        <w:rPr>
          <w:color w:val="181A1C"/>
          <w:w w:val="115"/>
        </w:rPr>
        <w:t>we</w:t>
      </w:r>
      <w:r>
        <w:rPr>
          <w:color w:val="181A1C"/>
          <w:spacing w:val="-21"/>
          <w:w w:val="115"/>
        </w:rPr>
        <w:t xml:space="preserve"> </w:t>
      </w:r>
      <w:r>
        <w:rPr>
          <w:color w:val="181A1C"/>
          <w:w w:val="115"/>
        </w:rPr>
        <w:t>are</w:t>
      </w:r>
      <w:r>
        <w:rPr>
          <w:color w:val="181A1C"/>
          <w:spacing w:val="-21"/>
          <w:w w:val="115"/>
        </w:rPr>
        <w:t xml:space="preserve"> </w:t>
      </w:r>
      <w:r>
        <w:rPr>
          <w:color w:val="181A1C"/>
          <w:w w:val="115"/>
        </w:rPr>
        <w:t>charged</w:t>
      </w:r>
      <w:r>
        <w:rPr>
          <w:color w:val="181A1C"/>
          <w:spacing w:val="-14"/>
          <w:w w:val="115"/>
        </w:rPr>
        <w:t xml:space="preserve"> </w:t>
      </w:r>
      <w:r>
        <w:rPr>
          <w:color w:val="181A1C"/>
          <w:w w:val="115"/>
        </w:rPr>
        <w:t>for</w:t>
      </w:r>
      <w:r>
        <w:rPr>
          <w:color w:val="181A1C"/>
          <w:spacing w:val="-17"/>
          <w:w w:val="115"/>
        </w:rPr>
        <w:t xml:space="preserve"> </w:t>
      </w:r>
      <w:r>
        <w:rPr>
          <w:color w:val="181A1C"/>
          <w:w w:val="115"/>
        </w:rPr>
        <w:t>that</w:t>
      </w:r>
      <w:r>
        <w:rPr>
          <w:color w:val="181A1C"/>
          <w:spacing w:val="-15"/>
          <w:w w:val="115"/>
        </w:rPr>
        <w:t xml:space="preserve"> </w:t>
      </w:r>
      <w:r>
        <w:rPr>
          <w:color w:val="181A1C"/>
          <w:w w:val="115"/>
        </w:rPr>
        <w:t>research</w:t>
      </w:r>
      <w:r>
        <w:rPr>
          <w:color w:val="181A1C"/>
          <w:spacing w:val="-13"/>
          <w:w w:val="115"/>
        </w:rPr>
        <w:t xml:space="preserve"> </w:t>
      </w:r>
      <w:r>
        <w:rPr>
          <w:color w:val="181A1C"/>
          <w:w w:val="115"/>
        </w:rPr>
        <w:t>by</w:t>
      </w:r>
      <w:r>
        <w:rPr>
          <w:color w:val="181A1C"/>
          <w:spacing w:val="-20"/>
          <w:w w:val="115"/>
        </w:rPr>
        <w:t xml:space="preserve"> </w:t>
      </w:r>
      <w:r>
        <w:rPr>
          <w:color w:val="181A1C"/>
          <w:w w:val="115"/>
        </w:rPr>
        <w:t>the</w:t>
      </w:r>
      <w:r>
        <w:rPr>
          <w:color w:val="181A1C"/>
          <w:spacing w:val="-20"/>
          <w:w w:val="115"/>
        </w:rPr>
        <w:t xml:space="preserve"> </w:t>
      </w:r>
      <w:r>
        <w:rPr>
          <w:color w:val="181A1C"/>
          <w:w w:val="115"/>
        </w:rPr>
        <w:t>third</w:t>
      </w:r>
      <w:r>
        <w:rPr>
          <w:color w:val="181A1C"/>
          <w:spacing w:val="-17"/>
          <w:w w:val="115"/>
        </w:rPr>
        <w:t xml:space="preserve"> </w:t>
      </w:r>
      <w:r>
        <w:rPr>
          <w:color w:val="181A1C"/>
          <w:w w:val="115"/>
        </w:rPr>
        <w:t>parties</w:t>
      </w:r>
      <w:r>
        <w:rPr>
          <w:color w:val="181A1C"/>
          <w:spacing w:val="-17"/>
          <w:w w:val="115"/>
        </w:rPr>
        <w:t xml:space="preserve"> </w:t>
      </w:r>
      <w:r>
        <w:rPr>
          <w:color w:val="181A1C"/>
          <w:w w:val="115"/>
        </w:rPr>
        <w:t>(Lexis</w:t>
      </w:r>
      <w:r>
        <w:rPr>
          <w:color w:val="181A1C"/>
          <w:spacing w:val="-16"/>
          <w:w w:val="115"/>
        </w:rPr>
        <w:t xml:space="preserve"> </w:t>
      </w:r>
      <w:r>
        <w:rPr>
          <w:color w:val="181A1C"/>
          <w:w w:val="115"/>
        </w:rPr>
        <w:t>or</w:t>
      </w:r>
      <w:r>
        <w:rPr>
          <w:color w:val="181A1C"/>
          <w:spacing w:val="-13"/>
          <w:w w:val="115"/>
        </w:rPr>
        <w:t xml:space="preserve"> </w:t>
      </w:r>
      <w:r>
        <w:rPr>
          <w:color w:val="181A1C"/>
          <w:w w:val="115"/>
        </w:rPr>
        <w:t>Westlaw)</w:t>
      </w:r>
      <w:r>
        <w:rPr>
          <w:color w:val="181A1C"/>
          <w:spacing w:val="-12"/>
          <w:w w:val="115"/>
        </w:rPr>
        <w:t xml:space="preserve"> </w:t>
      </w:r>
      <w:r>
        <w:rPr>
          <w:color w:val="181A1C"/>
          <w:w w:val="115"/>
        </w:rPr>
        <w:t>providing</w:t>
      </w:r>
      <w:r>
        <w:rPr>
          <w:color w:val="181A1C"/>
          <w:spacing w:val="-15"/>
          <w:w w:val="115"/>
        </w:rPr>
        <w:t xml:space="preserve"> </w:t>
      </w:r>
      <w:r>
        <w:rPr>
          <w:color w:val="181A1C"/>
          <w:w w:val="115"/>
        </w:rPr>
        <w:t>these databases. In addition to our fees fo</w:t>
      </w:r>
      <w:r>
        <w:rPr>
          <w:color w:val="313436"/>
          <w:w w:val="115"/>
        </w:rPr>
        <w:t xml:space="preserve">r </w:t>
      </w:r>
      <w:r>
        <w:rPr>
          <w:color w:val="181A1C"/>
          <w:w w:val="115"/>
        </w:rPr>
        <w:t>the time spent by the attorney conducting</w:t>
      </w:r>
      <w:r>
        <w:rPr>
          <w:color w:val="181A1C"/>
          <w:spacing w:val="-33"/>
          <w:w w:val="115"/>
        </w:rPr>
        <w:t xml:space="preserve"> </w:t>
      </w:r>
      <w:r>
        <w:rPr>
          <w:color w:val="181A1C"/>
          <w:w w:val="115"/>
        </w:rPr>
        <w:t>such</w:t>
      </w:r>
    </w:p>
    <w:p w14:paraId="64C7D4FC" w14:textId="785AA7CC" w:rsidR="00170A1D" w:rsidRDefault="00170A1D" w:rsidP="00170A1D">
      <w:pPr>
        <w:pStyle w:val="BodyText"/>
        <w:spacing w:line="247" w:lineRule="auto"/>
        <w:ind w:left="148" w:firstLine="5"/>
        <w:rPr>
          <w:u w:val="none"/>
        </w:rPr>
      </w:pPr>
      <w:r>
        <w:rPr>
          <w:color w:val="181A1C"/>
          <w:w w:val="110"/>
          <w:u w:val="none"/>
        </w:rPr>
        <w:t>research</w:t>
      </w:r>
      <w:r>
        <w:rPr>
          <w:color w:val="313436"/>
          <w:w w:val="110"/>
          <w:u w:val="none"/>
        </w:rPr>
        <w:t xml:space="preserve">, </w:t>
      </w:r>
      <w:r>
        <w:rPr>
          <w:color w:val="181A1C"/>
          <w:w w:val="110"/>
          <w:u w:val="none"/>
        </w:rPr>
        <w:t>we pass on to the client the charges to our firm made by these third parties for the searches.</w:t>
      </w:r>
    </w:p>
    <w:p w14:paraId="6142A79A" w14:textId="77777777" w:rsidR="00170A1D" w:rsidRDefault="00170A1D" w:rsidP="00170A1D">
      <w:pPr>
        <w:pStyle w:val="BodyText"/>
        <w:spacing w:before="8"/>
        <w:rPr>
          <w:sz w:val="16"/>
          <w:u w:val="none"/>
        </w:rPr>
      </w:pPr>
    </w:p>
    <w:p w14:paraId="5524B9E7" w14:textId="28193062" w:rsidR="00170A1D" w:rsidRDefault="00170A1D" w:rsidP="00170A1D">
      <w:pPr>
        <w:spacing w:before="90" w:line="244" w:lineRule="auto"/>
        <w:ind w:left="145" w:right="192"/>
        <w:rPr>
          <w:b/>
        </w:rPr>
      </w:pPr>
      <w:r>
        <w:rPr>
          <w:color w:val="181A1C"/>
          <w:w w:val="110"/>
          <w:u w:val="thick" w:color="181A1C"/>
        </w:rPr>
        <w:t>Retainer or Deposit.</w:t>
      </w:r>
      <w:r>
        <w:rPr>
          <w:color w:val="181A1C"/>
          <w:w w:val="110"/>
        </w:rPr>
        <w:t xml:space="preserve"> It is our standard practice to require a retainer for all new matters. The Firm will apply the retainer to your monthly billing.  In this ma</w:t>
      </w:r>
      <w:r>
        <w:rPr>
          <w:color w:val="181A1C"/>
          <w:spacing w:val="5"/>
          <w:w w:val="110"/>
        </w:rPr>
        <w:t>tter</w:t>
      </w:r>
      <w:r>
        <w:rPr>
          <w:color w:val="313436"/>
          <w:spacing w:val="5"/>
          <w:w w:val="110"/>
        </w:rPr>
        <w:t xml:space="preserve">, </w:t>
      </w:r>
      <w:r>
        <w:rPr>
          <w:color w:val="181A1C"/>
          <w:w w:val="110"/>
        </w:rPr>
        <w:t xml:space="preserve">as discussed with you, we would require a retainer in the amount of </w:t>
      </w:r>
      <w:r>
        <w:rPr>
          <w:b/>
          <w:color w:val="181A1C"/>
          <w:w w:val="110"/>
          <w:u w:val="thick" w:color="313436"/>
        </w:rPr>
        <w:t>$600.</w:t>
      </w:r>
      <w:proofErr w:type="gramStart"/>
      <w:r>
        <w:rPr>
          <w:b/>
          <w:color w:val="181A1C"/>
          <w:w w:val="110"/>
          <w:u w:val="thick" w:color="313436"/>
        </w:rPr>
        <w:t xml:space="preserve">00 </w:t>
      </w:r>
      <w:r>
        <w:rPr>
          <w:b/>
          <w:color w:val="313436"/>
          <w:w w:val="110"/>
        </w:rPr>
        <w:t>.</w:t>
      </w:r>
      <w:proofErr w:type="gramEnd"/>
      <w:r>
        <w:rPr>
          <w:b/>
          <w:color w:val="313436"/>
          <w:w w:val="110"/>
        </w:rPr>
        <w:t xml:space="preserve"> </w:t>
      </w:r>
      <w:r>
        <w:rPr>
          <w:b/>
          <w:color w:val="181A1C"/>
          <w:w w:val="110"/>
          <w:u w:val="thick" w:color="181A1C"/>
        </w:rPr>
        <w:t>As discussed, this $600.00 figure is</w:t>
      </w:r>
      <w:r>
        <w:rPr>
          <w:b/>
          <w:color w:val="181A1C"/>
          <w:w w:val="110"/>
        </w:rPr>
        <w:t xml:space="preserve"> </w:t>
      </w:r>
      <w:r>
        <w:rPr>
          <w:b/>
          <w:color w:val="181A1C"/>
          <w:w w:val="110"/>
          <w:u w:val="thick" w:color="181A1C"/>
        </w:rPr>
        <w:t>estimated</w:t>
      </w:r>
      <w:r>
        <w:rPr>
          <w:b/>
          <w:color w:val="181A1C"/>
          <w:w w:val="110"/>
        </w:rPr>
        <w:t xml:space="preserve"> </w:t>
      </w:r>
      <w:r>
        <w:rPr>
          <w:b/>
          <w:color w:val="181A1C"/>
          <w:w w:val="110"/>
          <w:u w:val="thick" w:color="181A1C"/>
        </w:rPr>
        <w:t>to cover attorney's fees for drafting the Articles of Incorporation and</w:t>
      </w:r>
      <w:r>
        <w:rPr>
          <w:b/>
          <w:color w:val="181A1C"/>
          <w:w w:val="110"/>
        </w:rPr>
        <w:t xml:space="preserve"> </w:t>
      </w:r>
      <w:r>
        <w:rPr>
          <w:b/>
          <w:color w:val="181A1C"/>
          <w:w w:val="110"/>
          <w:u w:val="thick" w:color="181A1C"/>
        </w:rPr>
        <w:t>substantially</w:t>
      </w:r>
      <w:r>
        <w:rPr>
          <w:b/>
          <w:color w:val="181A1C"/>
          <w:w w:val="110"/>
        </w:rPr>
        <w:t xml:space="preserve"> </w:t>
      </w:r>
      <w:r>
        <w:rPr>
          <w:b/>
          <w:color w:val="181A1C"/>
          <w:w w:val="110"/>
          <w:u w:val="thick" w:color="181A1C"/>
        </w:rPr>
        <w:t xml:space="preserve">revising the By-Laws. Further work regarding the </w:t>
      </w:r>
      <w:proofErr w:type="gramStart"/>
      <w:r>
        <w:rPr>
          <w:b/>
          <w:color w:val="181A1C"/>
          <w:w w:val="110"/>
          <w:u w:val="thick" w:color="181A1C"/>
        </w:rPr>
        <w:t>application  for</w:t>
      </w:r>
      <w:proofErr w:type="gramEnd"/>
      <w:r>
        <w:rPr>
          <w:b/>
          <w:color w:val="181A1C"/>
          <w:w w:val="110"/>
        </w:rPr>
        <w:t xml:space="preserve"> </w:t>
      </w:r>
      <w:r>
        <w:rPr>
          <w:b/>
          <w:color w:val="181A1C"/>
          <w:w w:val="110"/>
          <w:u w:val="thick" w:color="181A1C"/>
        </w:rPr>
        <w:t>formation</w:t>
      </w:r>
      <w:r>
        <w:rPr>
          <w:b/>
          <w:color w:val="181A1C"/>
          <w:w w:val="110"/>
        </w:rPr>
        <w:t xml:space="preserve"> </w:t>
      </w:r>
      <w:r>
        <w:rPr>
          <w:b/>
          <w:color w:val="181A1C"/>
          <w:w w:val="110"/>
          <w:u w:val="thick" w:color="181A1C"/>
        </w:rPr>
        <w:t>of!</w:t>
      </w:r>
      <w:r>
        <w:rPr>
          <w:b/>
          <w:color w:val="181A1C"/>
          <w:w w:val="110"/>
        </w:rPr>
        <w:t xml:space="preserve"> </w:t>
      </w:r>
      <w:r>
        <w:rPr>
          <w:b/>
          <w:color w:val="181A1C"/>
          <w:w w:val="110"/>
          <w:u w:val="thick" w:color="181A1C"/>
        </w:rPr>
        <w:t>501(c)(3)</w:t>
      </w:r>
      <w:r>
        <w:rPr>
          <w:b/>
          <w:color w:val="181A1C"/>
          <w:w w:val="110"/>
        </w:rPr>
        <w:t xml:space="preserve"> </w:t>
      </w:r>
      <w:r>
        <w:rPr>
          <w:b/>
          <w:color w:val="181A1C"/>
          <w:w w:val="110"/>
          <w:u w:val="thick" w:color="181A1C"/>
        </w:rPr>
        <w:t>will require! substantially higher retainer. In the event that</w:t>
      </w:r>
      <w:r>
        <w:rPr>
          <w:b/>
          <w:color w:val="181A1C"/>
          <w:w w:val="110"/>
        </w:rPr>
        <w:t xml:space="preserve"> </w:t>
      </w:r>
      <w:r>
        <w:rPr>
          <w:b/>
          <w:color w:val="181A1C"/>
          <w:w w:val="110"/>
          <w:u w:val="thick" w:color="181A1C"/>
        </w:rPr>
        <w:t>services have been rendered, the charge for which exceeds the amount of the retainer</w:t>
      </w:r>
      <w:r>
        <w:rPr>
          <w:b/>
          <w:color w:val="181A1C"/>
          <w:w w:val="110"/>
        </w:rPr>
        <w:t xml:space="preserve"> </w:t>
      </w:r>
      <w:proofErr w:type="gramStart"/>
      <w:r>
        <w:rPr>
          <w:b/>
          <w:color w:val="181A1C"/>
          <w:w w:val="110"/>
          <w:vertAlign w:val="subscript"/>
        </w:rPr>
        <w:t>Q!!.</w:t>
      </w:r>
      <w:proofErr w:type="gramEnd"/>
      <w:r>
        <w:rPr>
          <w:b/>
          <w:color w:val="181A1C"/>
          <w:w w:val="110"/>
        </w:rPr>
        <w:t xml:space="preserve"> </w:t>
      </w:r>
      <w:r>
        <w:rPr>
          <w:b/>
          <w:color w:val="181A1C"/>
          <w:w w:val="110"/>
          <w:u w:val="thick" w:color="181A1C"/>
        </w:rPr>
        <w:t>hand, the Client agrees that within ten days of the date of billing Client will</w:t>
      </w:r>
      <w:r>
        <w:rPr>
          <w:b/>
          <w:color w:val="181A1C"/>
          <w:w w:val="110"/>
        </w:rPr>
        <w:t xml:space="preserve"> </w:t>
      </w:r>
      <w:proofErr w:type="spellStart"/>
      <w:proofErr w:type="gramStart"/>
      <w:r>
        <w:rPr>
          <w:b/>
          <w:color w:val="181A1C"/>
          <w:w w:val="110"/>
        </w:rPr>
        <w:t>ll!Y</w:t>
      </w:r>
      <w:proofErr w:type="spellEnd"/>
      <w:proofErr w:type="gramEnd"/>
      <w:r>
        <w:rPr>
          <w:b/>
          <w:color w:val="181A1C"/>
          <w:spacing w:val="-17"/>
          <w:w w:val="110"/>
        </w:rPr>
        <w:t xml:space="preserve"> </w:t>
      </w:r>
      <w:r>
        <w:rPr>
          <w:b/>
          <w:color w:val="181A1C"/>
          <w:w w:val="110"/>
          <w:u w:val="thick" w:color="181A1C"/>
        </w:rPr>
        <w:t>any</w:t>
      </w:r>
    </w:p>
    <w:p w14:paraId="7CFCAF87" w14:textId="77777777" w:rsidR="00170A1D" w:rsidRDefault="00170A1D" w:rsidP="00170A1D">
      <w:pPr>
        <w:spacing w:line="244" w:lineRule="auto"/>
        <w:sectPr w:rsidR="00170A1D">
          <w:pgSz w:w="12240" w:h="15840"/>
          <w:pgMar w:top="1280" w:right="920" w:bottom="0" w:left="960" w:header="1050" w:footer="0" w:gutter="0"/>
          <w:pgNumType w:start="2"/>
          <w:cols w:space="720"/>
        </w:sectPr>
      </w:pPr>
    </w:p>
    <w:p w14:paraId="04E6BB5E" w14:textId="582A891E" w:rsidR="00170A1D" w:rsidRDefault="00170A1D" w:rsidP="00170A1D">
      <w:pPr>
        <w:pStyle w:val="BodyText"/>
        <w:rPr>
          <w:b/>
          <w:sz w:val="20"/>
          <w:u w:val="none"/>
        </w:rPr>
      </w:pPr>
      <w:r>
        <w:rPr>
          <w:noProof/>
          <w:u w:val="none"/>
        </w:rPr>
        <w:lastRenderedPageBreak/>
        <mc:AlternateContent>
          <mc:Choice Requires="wps">
            <w:drawing>
              <wp:anchor distT="0" distB="0" distL="114300" distR="114300" simplePos="0" relativeHeight="251657728" behindDoc="0" locked="0" layoutInCell="1" allowOverlap="1" wp14:anchorId="33E58AE4" wp14:editId="00084422">
                <wp:simplePos x="0" y="0"/>
                <wp:positionH relativeFrom="page">
                  <wp:posOffset>33655</wp:posOffset>
                </wp:positionH>
                <wp:positionV relativeFrom="page">
                  <wp:posOffset>6310630</wp:posOffset>
                </wp:positionV>
                <wp:extent cx="0" cy="0"/>
                <wp:effectExtent l="14605" t="1424305" r="13970" b="14293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6E054"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pt,496.9pt" to="2.65pt,4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" strokeweight=".33919mm">
                <w10:wrap anchorx="page" anchory="page"/>
              </v:line>
            </w:pict>
          </mc:Fallback>
        </mc:AlternateContent>
      </w:r>
      <w:r>
        <w:rPr>
          <w:noProof/>
          <w:u w:val="none"/>
        </w:rPr>
        <mc:AlternateContent>
          <mc:Choice Requires="wps">
            <w:drawing>
              <wp:anchor distT="0" distB="0" distL="114300" distR="114300" simplePos="0" relativeHeight="251658752" behindDoc="0" locked="0" layoutInCell="1" allowOverlap="1" wp14:anchorId="080E0C72" wp14:editId="29F3C2AE">
                <wp:simplePos x="0" y="0"/>
                <wp:positionH relativeFrom="page">
                  <wp:posOffset>48895</wp:posOffset>
                </wp:positionH>
                <wp:positionV relativeFrom="page">
                  <wp:posOffset>10021570</wp:posOffset>
                </wp:positionV>
                <wp:extent cx="2783840" cy="0"/>
                <wp:effectExtent l="10795" t="10795" r="1524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840" cy="0"/>
                        </a:xfrm>
                        <a:prstGeom prst="line">
                          <a:avLst/>
                        </a:prstGeom>
                        <a:noFill/>
                        <a:ln w="122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69F3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5pt,789.1pt" to="223.05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CyHgIAADcEAAAOAAAAZHJzL2Uyb0RvYy54bWysU02P2yAQvVfqf0C+J/5YJ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" strokeweight=".33908mm">
                <w10:wrap anchorx="page" anchory="page"/>
              </v:line>
            </w:pict>
          </mc:Fallback>
        </mc:AlternateContent>
      </w:r>
    </w:p>
    <w:p w14:paraId="22AEB93A" w14:textId="77777777" w:rsidR="00170A1D" w:rsidRDefault="00170A1D" w:rsidP="00170A1D">
      <w:pPr>
        <w:pStyle w:val="BodyText"/>
        <w:rPr>
          <w:b/>
          <w:sz w:val="20"/>
          <w:u w:val="none"/>
        </w:rPr>
      </w:pPr>
    </w:p>
    <w:p w14:paraId="2404A2C4" w14:textId="77777777" w:rsidR="00170A1D" w:rsidRDefault="00170A1D" w:rsidP="00170A1D">
      <w:pPr>
        <w:pStyle w:val="BodyText"/>
        <w:spacing w:before="2"/>
        <w:rPr>
          <w:b/>
          <w:sz w:val="25"/>
          <w:u w:val="none"/>
        </w:rPr>
      </w:pPr>
    </w:p>
    <w:p w14:paraId="60E4F19F" w14:textId="77777777" w:rsidR="00170A1D" w:rsidRDefault="00170A1D" w:rsidP="00170A1D">
      <w:pPr>
        <w:pStyle w:val="BodyText"/>
        <w:spacing w:before="93" w:line="247" w:lineRule="auto"/>
        <w:ind w:left="156" w:right="468"/>
        <w:rPr>
          <w:u w:val="none"/>
        </w:rPr>
      </w:pPr>
      <w:r>
        <w:rPr>
          <w:b/>
          <w:color w:val="1A1A1C"/>
          <w:w w:val="110"/>
          <w:sz w:val="23"/>
          <w:u w:val="thick" w:color="1A1A1C"/>
        </w:rPr>
        <w:t>outstanding</w:t>
      </w:r>
      <w:r>
        <w:rPr>
          <w:b/>
          <w:color w:val="1A1A1C"/>
          <w:w w:val="110"/>
          <w:sz w:val="23"/>
          <w:u w:val="none"/>
        </w:rPr>
        <w:t xml:space="preserve"> </w:t>
      </w:r>
      <w:r>
        <w:rPr>
          <w:b/>
          <w:color w:val="1A1A1C"/>
          <w:w w:val="110"/>
          <w:sz w:val="23"/>
          <w:u w:val="thick" w:color="1A1A1C"/>
        </w:rPr>
        <w:t>balance.</w:t>
      </w:r>
      <w:r>
        <w:rPr>
          <w:b/>
          <w:color w:val="1A1A1C"/>
          <w:w w:val="110"/>
          <w:sz w:val="23"/>
          <w:u w:val="none"/>
        </w:rPr>
        <w:t xml:space="preserve"> </w:t>
      </w:r>
      <w:r>
        <w:rPr>
          <w:rFonts w:ascii="Arial"/>
          <w:color w:val="1A1A1C"/>
          <w:w w:val="110"/>
          <w:u w:val="none"/>
        </w:rPr>
        <w:t xml:space="preserve">If </w:t>
      </w:r>
      <w:r>
        <w:rPr>
          <w:color w:val="1A1A1C"/>
          <w:w w:val="110"/>
          <w:u w:val="none"/>
        </w:rPr>
        <w:t>the full retainer amount has been drawn upon for the Firm</w:t>
      </w:r>
      <w:r>
        <w:rPr>
          <w:color w:val="3D3F41"/>
          <w:w w:val="110"/>
          <w:u w:val="none"/>
        </w:rPr>
        <w:t xml:space="preserve">' </w:t>
      </w:r>
      <w:r>
        <w:rPr>
          <w:color w:val="1A1A1C"/>
          <w:w w:val="110"/>
          <w:u w:val="none"/>
        </w:rPr>
        <w:t>s fees and costs the client may be required to deposit an additional retainer in an amount that is estimated to be necessary to pay for future fees and costs.</w:t>
      </w:r>
    </w:p>
    <w:p w14:paraId="4A165859" w14:textId="77777777" w:rsidR="00170A1D" w:rsidRDefault="00170A1D" w:rsidP="00170A1D">
      <w:pPr>
        <w:pStyle w:val="BodyText"/>
        <w:spacing w:before="9"/>
        <w:rPr>
          <w:sz w:val="18"/>
          <w:u w:val="none"/>
        </w:rPr>
      </w:pPr>
    </w:p>
    <w:p w14:paraId="56482446" w14:textId="21A696F3" w:rsidR="00170A1D" w:rsidRDefault="00170A1D" w:rsidP="00170A1D">
      <w:pPr>
        <w:pStyle w:val="BodyText"/>
        <w:spacing w:before="91" w:line="247" w:lineRule="auto"/>
        <w:ind w:left="157" w:right="192" w:firstLine="2"/>
        <w:rPr>
          <w:u w:val="none"/>
        </w:rPr>
      </w:pPr>
      <w:r>
        <w:rPr>
          <w:color w:val="1A1A1C"/>
          <w:w w:val="110"/>
          <w:u w:val="thick" w:color="1A1A1C"/>
        </w:rPr>
        <w:t>Billing and Interest on Unpaid Billings.</w:t>
      </w:r>
      <w:r>
        <w:rPr>
          <w:color w:val="1A1A1C"/>
          <w:w w:val="110"/>
          <w:u w:val="none"/>
        </w:rPr>
        <w:t xml:space="preserve"> The Client will be billed </w:t>
      </w:r>
      <w:proofErr w:type="gramStart"/>
      <w:r>
        <w:rPr>
          <w:color w:val="1A1A1C"/>
          <w:w w:val="110"/>
          <w:u w:val="none"/>
        </w:rPr>
        <w:t>on a monthly basis</w:t>
      </w:r>
      <w:proofErr w:type="gramEnd"/>
      <w:r>
        <w:rPr>
          <w:color w:val="1A1A1C"/>
          <w:w w:val="110"/>
          <w:u w:val="none"/>
        </w:rPr>
        <w:t>. The billing will inform the Client of the amount of the retainer drawn upon for fees and costs</w:t>
      </w:r>
      <w:r>
        <w:rPr>
          <w:color w:val="3D3F41"/>
          <w:w w:val="110"/>
          <w:u w:val="none"/>
        </w:rPr>
        <w:t xml:space="preserve">, </w:t>
      </w:r>
      <w:r>
        <w:rPr>
          <w:color w:val="1A1A1C"/>
          <w:w w:val="110"/>
          <w:u w:val="none"/>
        </w:rPr>
        <w:t xml:space="preserve">the remaining balance of the retainer, or any outstanding balance owed to the Firm. The Client shall pay any outstanding balance due within ten (10) days of the date of the bill.  </w:t>
      </w:r>
      <w:r w:rsidRPr="00C8275F">
        <w:rPr>
          <w:color w:val="1A1A1C"/>
          <w:w w:val="110"/>
          <w:u w:val="none"/>
        </w:rPr>
        <w:t xml:space="preserve">If </w:t>
      </w:r>
      <w:r>
        <w:rPr>
          <w:color w:val="1A1A1C"/>
          <w:w w:val="110"/>
          <w:u w:val="none"/>
        </w:rPr>
        <w:t>the client fails to pay any bill when due</w:t>
      </w:r>
      <w:r>
        <w:rPr>
          <w:color w:val="3D3F41"/>
          <w:w w:val="110"/>
          <w:u w:val="none"/>
        </w:rPr>
        <w:t xml:space="preserve">, </w:t>
      </w:r>
      <w:r>
        <w:rPr>
          <w:color w:val="1A1A1C"/>
          <w:w w:val="110"/>
          <w:u w:val="none"/>
        </w:rPr>
        <w:t xml:space="preserve">a late charge equal to </w:t>
      </w:r>
      <w:r>
        <w:rPr>
          <w:color w:val="1A1A1C"/>
          <w:spacing w:val="7"/>
          <w:w w:val="110"/>
          <w:u w:val="none"/>
        </w:rPr>
        <w:t>1</w:t>
      </w:r>
      <w:r>
        <w:rPr>
          <w:color w:val="1A1A1C"/>
          <w:spacing w:val="7"/>
          <w:w w:val="110"/>
          <w:sz w:val="23"/>
          <w:u w:val="none"/>
        </w:rPr>
        <w:t xml:space="preserve">% </w:t>
      </w:r>
      <w:r>
        <w:rPr>
          <w:color w:val="1A1A1C"/>
          <w:w w:val="110"/>
          <w:u w:val="none"/>
        </w:rPr>
        <w:t>per month on the unpaid principal balance will be charged from the date of</w:t>
      </w:r>
      <w:r>
        <w:rPr>
          <w:color w:val="1A1A1C"/>
          <w:spacing w:val="5"/>
          <w:w w:val="110"/>
          <w:u w:val="none"/>
        </w:rPr>
        <w:t xml:space="preserve"> </w:t>
      </w:r>
      <w:r>
        <w:rPr>
          <w:color w:val="1A1A1C"/>
          <w:w w:val="110"/>
          <w:u w:val="none"/>
        </w:rPr>
        <w:t>billing.</w:t>
      </w:r>
    </w:p>
    <w:p w14:paraId="28A47862" w14:textId="77777777" w:rsidR="00170A1D" w:rsidRDefault="00170A1D" w:rsidP="00170A1D">
      <w:pPr>
        <w:pStyle w:val="BodyText"/>
        <w:spacing w:before="3"/>
        <w:rPr>
          <w:sz w:val="18"/>
          <w:u w:val="none"/>
        </w:rPr>
      </w:pPr>
    </w:p>
    <w:p w14:paraId="48AB111B" w14:textId="7539AA1D" w:rsidR="00170A1D" w:rsidRDefault="00170A1D" w:rsidP="00170A1D">
      <w:pPr>
        <w:pStyle w:val="BodyText"/>
        <w:spacing w:before="90" w:line="244" w:lineRule="auto"/>
        <w:ind w:left="161" w:right="385" w:hanging="1"/>
        <w:rPr>
          <w:u w:val="none"/>
        </w:rPr>
      </w:pPr>
      <w:r>
        <w:rPr>
          <w:color w:val="1A1A1C"/>
          <w:w w:val="110"/>
          <w:u w:val="thick" w:color="1A1A1C"/>
        </w:rPr>
        <w:t>Billing Inquiries.</w:t>
      </w:r>
      <w:r>
        <w:rPr>
          <w:color w:val="1A1A1C"/>
          <w:w w:val="110"/>
          <w:u w:val="none"/>
        </w:rPr>
        <w:t xml:space="preserve"> Our objective is to provide high quality legal services for a fee that is reasonable </w:t>
      </w:r>
      <w:proofErr w:type="gramStart"/>
      <w:r>
        <w:rPr>
          <w:color w:val="1A1A1C"/>
          <w:w w:val="110"/>
          <w:u w:val="none"/>
        </w:rPr>
        <w:t>taking into account</w:t>
      </w:r>
      <w:proofErr w:type="gramEnd"/>
      <w:r>
        <w:rPr>
          <w:color w:val="1A1A1C"/>
          <w:w w:val="110"/>
          <w:u w:val="none"/>
        </w:rPr>
        <w:t xml:space="preserve"> all of the circumstances of the representation</w:t>
      </w:r>
      <w:r>
        <w:rPr>
          <w:color w:val="3D3F41"/>
          <w:w w:val="110"/>
          <w:u w:val="none"/>
        </w:rPr>
        <w:t xml:space="preserve">. </w:t>
      </w:r>
      <w:r>
        <w:rPr>
          <w:color w:val="1A1A1C"/>
          <w:w w:val="110"/>
          <w:u w:val="none"/>
        </w:rPr>
        <w:t>Clients should contact us immediately if they have questions concerning our bills</w:t>
      </w:r>
      <w:r>
        <w:rPr>
          <w:color w:val="3D3F41"/>
          <w:w w:val="110"/>
          <w:u w:val="none"/>
        </w:rPr>
        <w:t xml:space="preserve">, </w:t>
      </w:r>
      <w:r>
        <w:rPr>
          <w:color w:val="1A1A1C"/>
          <w:w w:val="110"/>
          <w:u w:val="none"/>
        </w:rPr>
        <w:t>billing policies</w:t>
      </w:r>
      <w:r>
        <w:rPr>
          <w:color w:val="3D3F41"/>
          <w:w w:val="110"/>
          <w:u w:val="none"/>
        </w:rPr>
        <w:t xml:space="preserve">, </w:t>
      </w:r>
      <w:r>
        <w:rPr>
          <w:color w:val="1A1A1C"/>
          <w:w w:val="110"/>
          <w:u w:val="none"/>
        </w:rPr>
        <w:t>special bills or the services we are providing.</w:t>
      </w:r>
    </w:p>
    <w:p w14:paraId="65BC19EA" w14:textId="77777777" w:rsidR="00170A1D" w:rsidRDefault="00170A1D" w:rsidP="00170A1D">
      <w:pPr>
        <w:pStyle w:val="BodyText"/>
        <w:rPr>
          <w:sz w:val="17"/>
          <w:u w:val="none"/>
        </w:rPr>
      </w:pPr>
    </w:p>
    <w:p w14:paraId="7C3B0F6E" w14:textId="4E5823AB" w:rsidR="00170A1D" w:rsidRDefault="00170A1D" w:rsidP="00170A1D">
      <w:pPr>
        <w:pStyle w:val="BodyText"/>
        <w:spacing w:before="90"/>
        <w:ind w:left="168" w:right="385" w:hanging="5"/>
        <w:rPr>
          <w:u w:val="none"/>
        </w:rPr>
      </w:pPr>
      <w:r>
        <w:rPr>
          <w:color w:val="1A1A1C"/>
          <w:w w:val="110"/>
          <w:u w:val="thick" w:color="1A1A1C"/>
        </w:rPr>
        <w:t>No Guaranty of Outcome.</w:t>
      </w:r>
      <w:r>
        <w:rPr>
          <w:color w:val="1A1A1C"/>
          <w:w w:val="110"/>
          <w:u w:val="none"/>
        </w:rPr>
        <w:t xml:space="preserve"> Client acknowledges the Firm </w:t>
      </w:r>
      <w:r>
        <w:rPr>
          <w:color w:val="3D3F41"/>
          <w:w w:val="110"/>
          <w:u w:val="none"/>
        </w:rPr>
        <w:t>/</w:t>
      </w:r>
      <w:r>
        <w:rPr>
          <w:color w:val="1A1A1C"/>
          <w:w w:val="110"/>
          <w:u w:val="none"/>
        </w:rPr>
        <w:t xml:space="preserve">Shawn </w:t>
      </w:r>
      <w:r w:rsidRPr="00C8275F">
        <w:rPr>
          <w:color w:val="1A1A1C"/>
          <w:w w:val="110"/>
          <w:u w:val="none"/>
        </w:rPr>
        <w:t>M.</w:t>
      </w:r>
      <w:r>
        <w:rPr>
          <w:rFonts w:ascii="Arial"/>
          <w:b/>
          <w:color w:val="1A1A1C"/>
          <w:w w:val="110"/>
          <w:sz w:val="21"/>
          <w:u w:val="none"/>
        </w:rPr>
        <w:t xml:space="preserve"> </w:t>
      </w:r>
      <w:proofErr w:type="spellStart"/>
      <w:r>
        <w:rPr>
          <w:color w:val="1A1A1C"/>
          <w:w w:val="110"/>
          <w:u w:val="none"/>
        </w:rPr>
        <w:t>Nakoa</w:t>
      </w:r>
      <w:proofErr w:type="spellEnd"/>
      <w:r>
        <w:rPr>
          <w:color w:val="1A1A1C"/>
          <w:w w:val="110"/>
          <w:u w:val="none"/>
        </w:rPr>
        <w:t xml:space="preserve"> has not represented any guarantee to the Client of the outcome of any</w:t>
      </w:r>
      <w:r w:rsidR="00C8275F">
        <w:rPr>
          <w:color w:val="1A1A1C"/>
          <w:spacing w:val="65"/>
          <w:w w:val="110"/>
          <w:u w:val="none"/>
        </w:rPr>
        <w:t xml:space="preserve"> </w:t>
      </w:r>
      <w:r>
        <w:rPr>
          <w:color w:val="1A1A1C"/>
          <w:w w:val="110"/>
          <w:u w:val="none"/>
        </w:rPr>
        <w:t>legal matter.</w:t>
      </w:r>
    </w:p>
    <w:p w14:paraId="00CBDE9C" w14:textId="77777777" w:rsidR="00170A1D" w:rsidRDefault="00170A1D" w:rsidP="00170A1D">
      <w:pPr>
        <w:pStyle w:val="BodyText"/>
        <w:spacing w:before="7"/>
        <w:rPr>
          <w:sz w:val="17"/>
          <w:u w:val="none"/>
        </w:rPr>
      </w:pPr>
    </w:p>
    <w:p w14:paraId="2827ACAA" w14:textId="77777777" w:rsidR="00170A1D" w:rsidRDefault="00170A1D" w:rsidP="00170A1D">
      <w:pPr>
        <w:pStyle w:val="BodyText"/>
        <w:spacing w:before="91" w:line="247" w:lineRule="auto"/>
        <w:ind w:left="166" w:right="385" w:hanging="4"/>
        <w:rPr>
          <w:u w:val="none"/>
        </w:rPr>
      </w:pPr>
      <w:r>
        <w:rPr>
          <w:color w:val="1A1A1C"/>
          <w:w w:val="110"/>
          <w:u w:val="thick" w:color="1A1A1C"/>
        </w:rPr>
        <w:t>Termination</w:t>
      </w:r>
      <w:r>
        <w:rPr>
          <w:color w:val="1A1A1C"/>
          <w:w w:val="110"/>
          <w:u w:val="none"/>
        </w:rPr>
        <w:t xml:space="preserve"> </w:t>
      </w:r>
      <w:r>
        <w:rPr>
          <w:color w:val="1A1A1C"/>
          <w:w w:val="110"/>
          <w:u w:val="thick" w:color="1A1A1C"/>
        </w:rPr>
        <w:t>of Contract and Services.</w:t>
      </w:r>
      <w:r>
        <w:rPr>
          <w:color w:val="1A1A1C"/>
          <w:w w:val="110"/>
          <w:u w:val="none"/>
        </w:rPr>
        <w:t xml:space="preserve"> Client agrees that in the event any of the following occurs</w:t>
      </w:r>
      <w:r>
        <w:rPr>
          <w:color w:val="3D3F41"/>
          <w:w w:val="110"/>
          <w:u w:val="none"/>
        </w:rPr>
        <w:t xml:space="preserve">, </w:t>
      </w:r>
      <w:r>
        <w:rPr>
          <w:color w:val="1A1A1C"/>
          <w:w w:val="110"/>
          <w:u w:val="none"/>
        </w:rPr>
        <w:t>the Firm may immediately cease all work and may withdraw from further representation of the Client in this matter:</w:t>
      </w:r>
    </w:p>
    <w:p w14:paraId="1517ACC2" w14:textId="77777777" w:rsidR="00170A1D" w:rsidRDefault="00170A1D" w:rsidP="00170A1D">
      <w:pPr>
        <w:pStyle w:val="BodyText"/>
        <w:spacing w:before="9"/>
        <w:rPr>
          <w:sz w:val="25"/>
          <w:u w:val="none"/>
        </w:rPr>
      </w:pPr>
    </w:p>
    <w:p w14:paraId="484B59E4" w14:textId="77777777" w:rsidR="00170A1D" w:rsidRPr="00C8275F" w:rsidRDefault="00170A1D" w:rsidP="00170A1D">
      <w:pPr>
        <w:pStyle w:val="ListParagraph"/>
        <w:widowControl w:val="0"/>
        <w:numPr>
          <w:ilvl w:val="0"/>
          <w:numId w:val="13"/>
        </w:numPr>
        <w:tabs>
          <w:tab w:val="left" w:pos="1605"/>
        </w:tabs>
        <w:autoSpaceDE w:val="0"/>
        <w:autoSpaceDN w:val="0"/>
        <w:spacing w:after="0" w:line="244" w:lineRule="auto"/>
        <w:ind w:right="222"/>
        <w:contextualSpacing w:val="0"/>
        <w:rPr>
          <w:rFonts w:ascii="Times New Roman" w:eastAsia="Times New Roman" w:hAnsi="Times New Roman" w:cs="Times New Roman"/>
          <w:color w:val="1A1A1C"/>
          <w:w w:val="110"/>
          <w:sz w:val="24"/>
          <w:szCs w:val="24"/>
          <w:u w:color="000000"/>
        </w:rPr>
      </w:pPr>
      <w:r w:rsidRPr="00C8275F">
        <w:rPr>
          <w:rFonts w:ascii="Times New Roman" w:eastAsia="Times New Roman" w:hAnsi="Times New Roman" w:cs="Times New Roman"/>
          <w:color w:val="1A1A1C"/>
          <w:w w:val="110"/>
          <w:sz w:val="24"/>
          <w:szCs w:val="24"/>
          <w:u w:color="000000"/>
        </w:rPr>
        <w:t>The Client fails to pay an outstanding bill within thirty (30) days of the date of the bill, or</w:t>
      </w:r>
    </w:p>
    <w:p w14:paraId="0DC465FF" w14:textId="77777777" w:rsidR="00170A1D" w:rsidRPr="00C8275F" w:rsidRDefault="00170A1D" w:rsidP="00170A1D">
      <w:pPr>
        <w:pStyle w:val="BodyText"/>
        <w:spacing w:before="2"/>
        <w:rPr>
          <w:color w:val="1A1A1C"/>
          <w:w w:val="110"/>
          <w:u w:val="none"/>
        </w:rPr>
      </w:pPr>
    </w:p>
    <w:p w14:paraId="4289A17B" w14:textId="77777777" w:rsidR="00170A1D" w:rsidRPr="00C8275F" w:rsidRDefault="00170A1D" w:rsidP="00170A1D">
      <w:pPr>
        <w:pStyle w:val="ListParagraph"/>
        <w:widowControl w:val="0"/>
        <w:numPr>
          <w:ilvl w:val="0"/>
          <w:numId w:val="13"/>
        </w:numPr>
        <w:tabs>
          <w:tab w:val="left" w:pos="1608"/>
        </w:tabs>
        <w:autoSpaceDE w:val="0"/>
        <w:autoSpaceDN w:val="0"/>
        <w:spacing w:before="1" w:after="0" w:line="240" w:lineRule="auto"/>
        <w:ind w:left="1607" w:hanging="722"/>
        <w:contextualSpacing w:val="0"/>
        <w:rPr>
          <w:rFonts w:ascii="Times New Roman" w:eastAsia="Times New Roman" w:hAnsi="Times New Roman" w:cs="Times New Roman"/>
          <w:color w:val="1A1A1C"/>
          <w:w w:val="110"/>
          <w:sz w:val="24"/>
          <w:szCs w:val="24"/>
          <w:u w:color="000000"/>
        </w:rPr>
      </w:pPr>
      <w:r w:rsidRPr="00C8275F">
        <w:rPr>
          <w:rFonts w:ascii="Times New Roman" w:eastAsia="Times New Roman" w:hAnsi="Times New Roman" w:cs="Times New Roman"/>
          <w:color w:val="1A1A1C"/>
          <w:w w:val="110"/>
          <w:sz w:val="24"/>
          <w:szCs w:val="24"/>
          <w:u w:color="000000"/>
        </w:rPr>
        <w:t>fails to maintain the retainer balance at the original amount set forth above, or</w:t>
      </w:r>
    </w:p>
    <w:p w14:paraId="3504CE37" w14:textId="77777777" w:rsidR="00170A1D" w:rsidRPr="00C8275F" w:rsidRDefault="00170A1D" w:rsidP="00170A1D">
      <w:pPr>
        <w:pStyle w:val="BodyText"/>
        <w:spacing w:before="9"/>
        <w:rPr>
          <w:color w:val="1A1A1C"/>
          <w:w w:val="110"/>
          <w:u w:val="none"/>
        </w:rPr>
      </w:pPr>
    </w:p>
    <w:p w14:paraId="1467E85A" w14:textId="77777777" w:rsidR="00170A1D" w:rsidRPr="00C8275F" w:rsidRDefault="00170A1D" w:rsidP="00170A1D">
      <w:pPr>
        <w:pStyle w:val="ListParagraph"/>
        <w:widowControl w:val="0"/>
        <w:numPr>
          <w:ilvl w:val="0"/>
          <w:numId w:val="13"/>
        </w:numPr>
        <w:tabs>
          <w:tab w:val="left" w:pos="1608"/>
        </w:tabs>
        <w:autoSpaceDE w:val="0"/>
        <w:autoSpaceDN w:val="0"/>
        <w:spacing w:after="0" w:line="235" w:lineRule="auto"/>
        <w:ind w:left="1607" w:right="649" w:hanging="717"/>
        <w:contextualSpacing w:val="0"/>
        <w:rPr>
          <w:rFonts w:ascii="Times New Roman" w:eastAsia="Times New Roman" w:hAnsi="Times New Roman" w:cs="Times New Roman"/>
          <w:color w:val="1A1A1C"/>
          <w:w w:val="110"/>
          <w:sz w:val="24"/>
          <w:szCs w:val="24"/>
          <w:u w:color="000000"/>
        </w:rPr>
      </w:pPr>
      <w:r w:rsidRPr="00C8275F">
        <w:rPr>
          <w:rFonts w:ascii="Times New Roman" w:eastAsia="Times New Roman" w:hAnsi="Times New Roman" w:cs="Times New Roman"/>
          <w:color w:val="1A1A1C"/>
          <w:w w:val="110"/>
          <w:sz w:val="24"/>
          <w:szCs w:val="24"/>
          <w:u w:color="000000"/>
        </w:rPr>
        <w:t>fails to pay any additional retainer in anticipation for hearing or trial as set forth above, or</w:t>
      </w:r>
    </w:p>
    <w:p w14:paraId="71498C66" w14:textId="77777777" w:rsidR="00170A1D" w:rsidRPr="00C8275F" w:rsidRDefault="00170A1D" w:rsidP="00170A1D">
      <w:pPr>
        <w:pStyle w:val="BodyText"/>
        <w:spacing w:before="3"/>
        <w:rPr>
          <w:color w:val="1A1A1C"/>
          <w:w w:val="110"/>
          <w:u w:val="none"/>
        </w:rPr>
      </w:pPr>
    </w:p>
    <w:p w14:paraId="2D9C1EBD" w14:textId="77777777" w:rsidR="00170A1D" w:rsidRPr="00C8275F" w:rsidRDefault="00170A1D" w:rsidP="00170A1D">
      <w:pPr>
        <w:pStyle w:val="ListParagraph"/>
        <w:widowControl w:val="0"/>
        <w:numPr>
          <w:ilvl w:val="0"/>
          <w:numId w:val="13"/>
        </w:numPr>
        <w:tabs>
          <w:tab w:val="left" w:pos="1609"/>
        </w:tabs>
        <w:autoSpaceDE w:val="0"/>
        <w:autoSpaceDN w:val="0"/>
        <w:spacing w:after="0" w:line="252" w:lineRule="auto"/>
        <w:ind w:left="1607" w:right="227" w:hanging="722"/>
        <w:contextualSpacing w:val="0"/>
        <w:rPr>
          <w:rFonts w:ascii="Times New Roman" w:eastAsia="Times New Roman" w:hAnsi="Times New Roman" w:cs="Times New Roman"/>
          <w:color w:val="1A1A1C"/>
          <w:w w:val="110"/>
          <w:sz w:val="24"/>
          <w:szCs w:val="24"/>
          <w:u w:color="000000"/>
        </w:rPr>
      </w:pPr>
      <w:r w:rsidRPr="00C8275F">
        <w:rPr>
          <w:rFonts w:ascii="Times New Roman" w:eastAsia="Times New Roman" w:hAnsi="Times New Roman" w:cs="Times New Roman"/>
          <w:color w:val="1A1A1C"/>
          <w:w w:val="110"/>
          <w:sz w:val="24"/>
          <w:szCs w:val="24"/>
          <w:u w:color="000000"/>
        </w:rPr>
        <w:t>disagrees with the firm /attorney as to the manner or advice in which the matter is to be handled such that the firm /attorney cannot effectively represent the Client.</w:t>
      </w:r>
    </w:p>
    <w:p w14:paraId="595411E6" w14:textId="77777777" w:rsidR="00170A1D" w:rsidRDefault="00170A1D" w:rsidP="00170A1D">
      <w:pPr>
        <w:pStyle w:val="BodyText"/>
        <w:spacing w:before="3"/>
        <w:rPr>
          <w:sz w:val="17"/>
          <w:u w:val="none"/>
        </w:rPr>
      </w:pPr>
    </w:p>
    <w:p w14:paraId="093F8B36" w14:textId="1444EFAC" w:rsidR="00170A1D" w:rsidRDefault="00170A1D" w:rsidP="00170A1D">
      <w:pPr>
        <w:pStyle w:val="BodyText"/>
        <w:spacing w:before="91" w:line="244" w:lineRule="auto"/>
        <w:ind w:left="170" w:right="385"/>
        <w:rPr>
          <w:u w:val="none"/>
        </w:rPr>
      </w:pPr>
      <w:r>
        <w:rPr>
          <w:color w:val="1A1A1C"/>
          <w:w w:val="110"/>
          <w:u w:val="thick" w:color="1A1A1C"/>
        </w:rPr>
        <w:t>Multiple Clients.</w:t>
      </w:r>
      <w:r>
        <w:rPr>
          <w:color w:val="1A1A1C"/>
          <w:w w:val="110"/>
          <w:u w:val="none"/>
        </w:rPr>
        <w:t xml:space="preserve"> In the event there is more than one client, each of the undersigned Clients agrees to be jointly and severally responsible for payment to the firm for </w:t>
      </w:r>
      <w:proofErr w:type="gramStart"/>
      <w:r>
        <w:rPr>
          <w:color w:val="1A1A1C"/>
          <w:w w:val="110"/>
          <w:u w:val="none"/>
        </w:rPr>
        <w:t>any and all</w:t>
      </w:r>
      <w:proofErr w:type="gramEnd"/>
      <w:r>
        <w:rPr>
          <w:color w:val="1A1A1C"/>
          <w:w w:val="110"/>
          <w:u w:val="none"/>
        </w:rPr>
        <w:t xml:space="preserve"> professional fees and costs</w:t>
      </w:r>
      <w:r>
        <w:rPr>
          <w:color w:val="3D3F41"/>
          <w:w w:val="110"/>
          <w:u w:val="none"/>
        </w:rPr>
        <w:t>.</w:t>
      </w:r>
    </w:p>
    <w:p w14:paraId="65CC443F" w14:textId="77777777" w:rsidR="00170A1D" w:rsidRDefault="00170A1D" w:rsidP="00170A1D">
      <w:pPr>
        <w:pStyle w:val="BodyText"/>
        <w:spacing w:before="5"/>
        <w:rPr>
          <w:u w:val="none"/>
        </w:rPr>
      </w:pPr>
    </w:p>
    <w:p w14:paraId="6863167A" w14:textId="599E9345" w:rsidR="00170A1D" w:rsidRDefault="00170A1D" w:rsidP="00170A1D">
      <w:pPr>
        <w:pStyle w:val="Heading1"/>
        <w:spacing w:line="244" w:lineRule="auto"/>
        <w:ind w:left="170" w:firstLine="1440"/>
        <w:jc w:val="both"/>
      </w:pPr>
      <w:r>
        <w:rPr>
          <w:color w:val="1A1A1C"/>
          <w:w w:val="105"/>
        </w:rPr>
        <w:t>If you wish to have us represent you on the terms stated in this letter, please sign the enclosed copy of this letter in the space provided below and re</w:t>
      </w:r>
      <w:r w:rsidRPr="00C8275F">
        <w:rPr>
          <w:color w:val="1A1A1C"/>
          <w:w w:val="105"/>
        </w:rPr>
        <w:t>tur</w:t>
      </w:r>
      <w:r>
        <w:rPr>
          <w:color w:val="1A1A1C"/>
          <w:w w:val="105"/>
        </w:rPr>
        <w:t xml:space="preserve">n </w:t>
      </w:r>
      <w:r w:rsidRPr="00C8275F">
        <w:rPr>
          <w:color w:val="1A1A1C"/>
          <w:w w:val="105"/>
        </w:rPr>
        <w:t xml:space="preserve">it </w:t>
      </w:r>
      <w:r>
        <w:rPr>
          <w:color w:val="1A1A1C"/>
          <w:w w:val="105"/>
        </w:rPr>
        <w:t>to us along with a check in the amount of your retainer, in the enclosed envelope. This</w:t>
      </w:r>
      <w:r>
        <w:rPr>
          <w:color w:val="1A1A1C"/>
          <w:spacing w:val="10"/>
          <w:w w:val="105"/>
        </w:rPr>
        <w:t xml:space="preserve"> </w:t>
      </w:r>
      <w:r>
        <w:rPr>
          <w:color w:val="1A1A1C"/>
          <w:w w:val="105"/>
        </w:rPr>
        <w:t>engagement</w:t>
      </w:r>
    </w:p>
    <w:p w14:paraId="3C622E3F" w14:textId="77777777" w:rsidR="00170A1D" w:rsidRDefault="00170A1D" w:rsidP="00170A1D">
      <w:pPr>
        <w:spacing w:line="244" w:lineRule="auto"/>
        <w:sectPr w:rsidR="00170A1D">
          <w:pgSz w:w="12240" w:h="15840"/>
          <w:pgMar w:top="1280" w:right="920" w:bottom="0" w:left="960" w:header="1050" w:footer="0" w:gutter="0"/>
          <w:cols w:space="720"/>
        </w:sectPr>
      </w:pPr>
    </w:p>
    <w:p w14:paraId="1D94FE41" w14:textId="0AB82DD7" w:rsidR="00170A1D" w:rsidRDefault="00170A1D" w:rsidP="00170A1D">
      <w:pPr>
        <w:pStyle w:val="BodyText"/>
        <w:rPr>
          <w:b/>
          <w:i/>
          <w:sz w:val="20"/>
          <w:u w:val="none"/>
        </w:rPr>
      </w:pPr>
      <w:r>
        <w:rPr>
          <w:noProof/>
          <w:u w:val="none"/>
        </w:rPr>
        <w:lastRenderedPageBreak/>
        <mc:AlternateContent>
          <mc:Choice Requires="wps">
            <w:drawing>
              <wp:anchor distT="0" distB="0" distL="114300" distR="114300" simplePos="0" relativeHeight="251659776" behindDoc="0" locked="0" layoutInCell="1" allowOverlap="1" wp14:anchorId="1E002D0F" wp14:editId="4BD6CE61">
                <wp:simplePos x="0" y="0"/>
                <wp:positionH relativeFrom="page">
                  <wp:posOffset>73025</wp:posOffset>
                </wp:positionH>
                <wp:positionV relativeFrom="page">
                  <wp:posOffset>10034270</wp:posOffset>
                </wp:positionV>
                <wp:extent cx="1136015" cy="0"/>
                <wp:effectExtent l="6350" t="13970" r="1016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01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A8D92"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790.1pt" to="95.2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OHA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" strokeweight=".16953mm">
                <w10:wrap anchorx="page" anchory="page"/>
              </v:line>
            </w:pict>
          </mc:Fallback>
        </mc:AlternateContent>
      </w:r>
    </w:p>
    <w:p w14:paraId="77EAD582" w14:textId="77777777" w:rsidR="00170A1D" w:rsidRDefault="00170A1D" w:rsidP="00170A1D">
      <w:pPr>
        <w:pStyle w:val="BodyText"/>
        <w:rPr>
          <w:b/>
          <w:i/>
          <w:sz w:val="20"/>
          <w:u w:val="none"/>
        </w:rPr>
      </w:pPr>
    </w:p>
    <w:p w14:paraId="070DCA86" w14:textId="77777777" w:rsidR="00170A1D" w:rsidRDefault="00170A1D" w:rsidP="00170A1D">
      <w:pPr>
        <w:pStyle w:val="BodyText"/>
        <w:spacing w:before="3"/>
        <w:rPr>
          <w:b/>
          <w:i/>
          <w:sz w:val="29"/>
          <w:u w:val="none"/>
        </w:rPr>
      </w:pPr>
    </w:p>
    <w:p w14:paraId="371F388B" w14:textId="77777777" w:rsidR="00170A1D" w:rsidRDefault="00170A1D" w:rsidP="00170A1D">
      <w:pPr>
        <w:spacing w:before="90" w:line="244" w:lineRule="auto"/>
        <w:ind w:left="108" w:right="468" w:hanging="1"/>
        <w:rPr>
          <w:b/>
          <w:i/>
        </w:rPr>
      </w:pPr>
      <w:r>
        <w:rPr>
          <w:b/>
          <w:i/>
          <w:color w:val="1A1A1C"/>
          <w:w w:val="110"/>
        </w:rPr>
        <w:t>letter would then constitute the agreement pursuant to which we provide services to you not only in this matter but also in future matters that you may decide to refer to us.</w:t>
      </w:r>
    </w:p>
    <w:p w14:paraId="43C8F95F" w14:textId="77777777" w:rsidR="00170A1D" w:rsidRDefault="00170A1D" w:rsidP="00170A1D">
      <w:pPr>
        <w:pStyle w:val="BodyText"/>
        <w:spacing w:before="6"/>
        <w:rPr>
          <w:b/>
          <w:i/>
          <w:u w:val="none"/>
        </w:rPr>
      </w:pPr>
    </w:p>
    <w:p w14:paraId="1013994A" w14:textId="644E6E0E" w:rsidR="00170A1D" w:rsidRDefault="00170A1D" w:rsidP="00170A1D">
      <w:pPr>
        <w:pStyle w:val="BodyText"/>
        <w:spacing w:line="254" w:lineRule="auto"/>
        <w:ind w:left="113" w:right="385" w:firstLine="1442"/>
        <w:rPr>
          <w:u w:val="none"/>
        </w:rPr>
      </w:pPr>
      <w:r>
        <w:rPr>
          <w:color w:val="1A1A1C"/>
          <w:w w:val="110"/>
          <w:u w:val="none"/>
        </w:rPr>
        <w:t>We appreciate this opportunity to be of service to you and look forward to working with you. Please do not he</w:t>
      </w:r>
      <w:r>
        <w:rPr>
          <w:color w:val="36383B"/>
          <w:w w:val="110"/>
          <w:u w:val="none"/>
        </w:rPr>
        <w:t>s</w:t>
      </w:r>
      <w:r>
        <w:rPr>
          <w:color w:val="1A1A1C"/>
          <w:w w:val="110"/>
          <w:u w:val="none"/>
        </w:rPr>
        <w:t>itate to contact us at any time if you have questions or concerns</w:t>
      </w:r>
      <w:r>
        <w:rPr>
          <w:color w:val="36383B"/>
          <w:w w:val="110"/>
          <w:u w:val="none"/>
        </w:rPr>
        <w:t>.</w:t>
      </w:r>
    </w:p>
    <w:p w14:paraId="5AEC7550" w14:textId="77777777" w:rsidR="00170A1D" w:rsidRDefault="00170A1D" w:rsidP="00170A1D">
      <w:pPr>
        <w:pStyle w:val="BodyText"/>
        <w:spacing w:before="1"/>
        <w:rPr>
          <w:u w:val="none"/>
        </w:rPr>
      </w:pPr>
    </w:p>
    <w:p w14:paraId="3C5D5834" w14:textId="61E54429" w:rsidR="00170A1D" w:rsidRDefault="00170A1D" w:rsidP="00170A1D">
      <w:pPr>
        <w:pStyle w:val="BodyText"/>
        <w:spacing w:before="1"/>
        <w:ind w:left="3288" w:right="3659"/>
        <w:jc w:val="center"/>
        <w:rPr>
          <w:u w:val="none"/>
        </w:rPr>
      </w:pPr>
      <w:r>
        <w:rPr>
          <w:color w:val="1A1A1C"/>
          <w:u w:val="none"/>
        </w:rPr>
        <w:t>Sincerely</w:t>
      </w:r>
      <w:r>
        <w:rPr>
          <w:color w:val="36383B"/>
          <w:u w:val="none"/>
        </w:rPr>
        <w:t>,</w:t>
      </w:r>
    </w:p>
    <w:p w14:paraId="640D8A12" w14:textId="77777777" w:rsidR="00170A1D" w:rsidRDefault="00170A1D" w:rsidP="00170A1D">
      <w:pPr>
        <w:pStyle w:val="BodyText"/>
        <w:spacing w:before="1"/>
        <w:rPr>
          <w:sz w:val="26"/>
          <w:u w:val="none"/>
        </w:rPr>
      </w:pPr>
    </w:p>
    <w:p w14:paraId="7676C3CE" w14:textId="4B381B15" w:rsidR="00170A1D" w:rsidRDefault="00170A1D" w:rsidP="00AC3F30">
      <w:pPr>
        <w:pStyle w:val="BodyText"/>
        <w:ind w:left="4431" w:right="2700"/>
        <w:jc w:val="both"/>
        <w:rPr>
          <w:u w:val="none"/>
        </w:rPr>
      </w:pPr>
      <w:r>
        <w:rPr>
          <w:color w:val="1A1A1C"/>
          <w:w w:val="105"/>
          <w:u w:val="none"/>
        </w:rPr>
        <w:t>RUSH</w:t>
      </w:r>
      <w:r w:rsidR="00AC3F30">
        <w:rPr>
          <w:color w:val="1A1A1C"/>
          <w:w w:val="105"/>
          <w:u w:val="none"/>
        </w:rPr>
        <w:t xml:space="preserve"> </w:t>
      </w:r>
      <w:r>
        <w:rPr>
          <w:color w:val="1A1A1C"/>
          <w:w w:val="105"/>
          <w:u w:val="none"/>
        </w:rPr>
        <w:t>MOORE LLP</w:t>
      </w:r>
    </w:p>
    <w:p w14:paraId="4542ABEC" w14:textId="77777777" w:rsidR="00170A1D" w:rsidRDefault="00170A1D" w:rsidP="00170A1D">
      <w:pPr>
        <w:pStyle w:val="BodyText"/>
        <w:spacing w:before="8"/>
        <w:ind w:left="4451"/>
        <w:rPr>
          <w:u w:val="none"/>
        </w:rPr>
      </w:pPr>
      <w:r>
        <w:rPr>
          <w:color w:val="1A1A1C"/>
          <w:w w:val="110"/>
          <w:u w:val="none"/>
        </w:rPr>
        <w:t>A Limited Liability Law Partnership</w:t>
      </w:r>
    </w:p>
    <w:p w14:paraId="29CA60C4" w14:textId="77777777" w:rsidR="00170A1D" w:rsidRDefault="00170A1D" w:rsidP="00170A1D">
      <w:pPr>
        <w:pStyle w:val="BodyText"/>
        <w:rPr>
          <w:sz w:val="20"/>
          <w:u w:val="none"/>
        </w:rPr>
      </w:pPr>
    </w:p>
    <w:p w14:paraId="53EF057C" w14:textId="77777777" w:rsidR="00170A1D" w:rsidRDefault="00170A1D" w:rsidP="00170A1D">
      <w:pPr>
        <w:pStyle w:val="BodyText"/>
        <w:spacing w:before="4"/>
        <w:rPr>
          <w:sz w:val="23"/>
          <w:u w:val="none"/>
        </w:rPr>
      </w:pPr>
    </w:p>
    <w:p w14:paraId="13B24E6D" w14:textId="347BB6B2" w:rsidR="00170A1D" w:rsidRDefault="00170A1D" w:rsidP="00170A1D">
      <w:pPr>
        <w:pStyle w:val="BodyText"/>
        <w:ind w:left="2509" w:right="3659"/>
        <w:jc w:val="center"/>
        <w:rPr>
          <w:u w:val="none"/>
        </w:rPr>
      </w:pPr>
      <w:r>
        <w:rPr>
          <w:noProof/>
          <w:u w:val="none"/>
        </w:rPr>
        <w:drawing>
          <wp:anchor distT="0" distB="0" distL="0" distR="0" simplePos="0" relativeHeight="251660800" behindDoc="0" locked="0" layoutInCell="1" allowOverlap="1" wp14:anchorId="07CD6268" wp14:editId="0489C5F3">
            <wp:simplePos x="0" y="0"/>
            <wp:positionH relativeFrom="page">
              <wp:posOffset>3822065</wp:posOffset>
            </wp:positionH>
            <wp:positionV relativeFrom="paragraph">
              <wp:posOffset>-215900</wp:posOffset>
            </wp:positionV>
            <wp:extent cx="1577975" cy="39687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7975" cy="396875"/>
                    </a:xfrm>
                    <a:prstGeom prst="rect">
                      <a:avLst/>
                    </a:prstGeom>
                    <a:noFill/>
                  </pic:spPr>
                </pic:pic>
              </a:graphicData>
            </a:graphic>
            <wp14:sizeRelH relativeFrom="page">
              <wp14:pctWidth>0</wp14:pctWidth>
            </wp14:sizeRelH>
            <wp14:sizeRelV relativeFrom="page">
              <wp14:pctHeight>0</wp14:pctHeight>
            </wp14:sizeRelV>
          </wp:anchor>
        </w:drawing>
      </w:r>
      <w:r>
        <w:rPr>
          <w:color w:val="1A1A1C"/>
          <w:w w:val="105"/>
          <w:u w:val="none"/>
        </w:rPr>
        <w:t>By</w:t>
      </w:r>
    </w:p>
    <w:p w14:paraId="3A77600C" w14:textId="77777777" w:rsidR="00170A1D" w:rsidRDefault="00170A1D" w:rsidP="00170A1D">
      <w:pPr>
        <w:pStyle w:val="BodyText"/>
        <w:spacing w:before="3"/>
        <w:ind w:left="5173"/>
        <w:rPr>
          <w:u w:val="none"/>
        </w:rPr>
      </w:pPr>
      <w:r>
        <w:rPr>
          <w:color w:val="1A1A1C"/>
          <w:w w:val="110"/>
          <w:u w:val="none"/>
        </w:rPr>
        <w:t>SHAWN MAILE NAKOA</w:t>
      </w:r>
    </w:p>
    <w:p w14:paraId="10AC8BE5" w14:textId="77777777" w:rsidR="00170A1D" w:rsidRDefault="00170A1D" w:rsidP="00170A1D">
      <w:pPr>
        <w:pStyle w:val="BodyText"/>
        <w:rPr>
          <w:sz w:val="20"/>
          <w:u w:val="none"/>
        </w:rPr>
      </w:pPr>
    </w:p>
    <w:p w14:paraId="467F9A5F" w14:textId="77777777" w:rsidR="00170A1D" w:rsidRDefault="00170A1D" w:rsidP="00170A1D">
      <w:pPr>
        <w:pStyle w:val="BodyText"/>
        <w:spacing w:before="6"/>
        <w:rPr>
          <w:sz w:val="22"/>
          <w:u w:val="none"/>
        </w:rPr>
      </w:pPr>
    </w:p>
    <w:p w14:paraId="2852019C" w14:textId="33849C07" w:rsidR="00170A1D" w:rsidRDefault="00170A1D" w:rsidP="00170A1D">
      <w:pPr>
        <w:pStyle w:val="BodyText"/>
        <w:spacing w:before="91" w:line="252" w:lineRule="auto"/>
        <w:ind w:left="122" w:right="376" w:firstLine="1439"/>
        <w:jc w:val="both"/>
        <w:rPr>
          <w:u w:val="none"/>
        </w:rPr>
      </w:pPr>
      <w:r>
        <w:rPr>
          <w:color w:val="1A1A1C"/>
          <w:w w:val="110"/>
          <w:u w:val="none"/>
        </w:rPr>
        <w:t>I accept and agree to this engagement on the basis set forth in this Agreement and hereby authorize the Firm to take such steps as it deems necessary or desirable to carry out this representation</w:t>
      </w:r>
      <w:r>
        <w:rPr>
          <w:color w:val="36383B"/>
          <w:w w:val="110"/>
          <w:u w:val="none"/>
        </w:rPr>
        <w:t>.</w:t>
      </w:r>
    </w:p>
    <w:p w14:paraId="6D148201" w14:textId="77777777" w:rsidR="00170A1D" w:rsidRDefault="00170A1D" w:rsidP="00170A1D">
      <w:pPr>
        <w:pStyle w:val="BodyText"/>
        <w:spacing w:before="4"/>
        <w:rPr>
          <w:sz w:val="17"/>
          <w:u w:val="none"/>
        </w:rPr>
      </w:pPr>
    </w:p>
    <w:p w14:paraId="46CC5361" w14:textId="380EAE49" w:rsidR="00170A1D" w:rsidRDefault="00170A1D" w:rsidP="00170A1D">
      <w:pPr>
        <w:pStyle w:val="BodyText"/>
        <w:spacing w:before="90"/>
        <w:ind w:left="5189"/>
        <w:rPr>
          <w:u w:val="none"/>
        </w:rPr>
      </w:pPr>
      <w:r>
        <w:rPr>
          <w:color w:val="1A1A1C"/>
          <w:w w:val="105"/>
          <w:u w:val="none"/>
        </w:rPr>
        <w:t>HAWA</w:t>
      </w:r>
      <w:r w:rsidR="00C8275F">
        <w:rPr>
          <w:color w:val="1A1A1C"/>
          <w:w w:val="105"/>
          <w:u w:val="none"/>
        </w:rPr>
        <w:t>II</w:t>
      </w:r>
      <w:r>
        <w:rPr>
          <w:color w:val="1A1A1C"/>
          <w:w w:val="105"/>
          <w:u w:val="none"/>
        </w:rPr>
        <w:t xml:space="preserve"> WRITERS GUILD</w:t>
      </w:r>
    </w:p>
    <w:p w14:paraId="27A78330" w14:textId="13C724B5" w:rsidR="00170A1D" w:rsidRDefault="00170A1D" w:rsidP="00170A1D">
      <w:pPr>
        <w:pStyle w:val="BodyText"/>
        <w:spacing w:line="20" w:lineRule="exact"/>
        <w:ind w:left="111"/>
        <w:rPr>
          <w:sz w:val="2"/>
          <w:u w:val="none"/>
        </w:rPr>
      </w:pPr>
      <w:r>
        <w:rPr>
          <w:noProof/>
          <w:sz w:val="2"/>
          <w:u w:val="none"/>
        </w:rPr>
        <mc:AlternateContent>
          <mc:Choice Requires="wpg">
            <w:drawing>
              <wp:inline distT="0" distB="0" distL="0" distR="0" wp14:anchorId="6D44EDF8" wp14:editId="667AE59A">
                <wp:extent cx="1697355" cy="6350"/>
                <wp:effectExtent l="9525" t="9525" r="762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6350"/>
                          <a:chOff x="0" y="0"/>
                          <a:chExt cx="2673" cy="10"/>
                        </a:xfrm>
                      </wpg:grpSpPr>
                      <wps:wsp>
                        <wps:cNvPr id="2" name="Line 3"/>
                        <wps:cNvCnPr>
                          <a:cxnSpLocks noChangeShapeType="1"/>
                        </wps:cNvCnPr>
                        <wps:spPr bwMode="auto">
                          <a:xfrm>
                            <a:off x="0" y="5"/>
                            <a:ext cx="2673"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D16BAE" id="Group 1" o:spid="_x0000_s1026" style="width:133.65pt;height:.5pt;mso-position-horizontal-relative:char;mso-position-vertical-relative:line" coordsize="26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">
                <v:line id="Line 3" o:spid="_x0000_s1027" style="position:absolute;visibility:visible;mso-wrap-style:square" from="0,5" to="2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" strokeweight=".16953mm"/>
                <w10:anchorlock/>
              </v:group>
            </w:pict>
          </mc:Fallback>
        </mc:AlternateContent>
      </w:r>
    </w:p>
    <w:p w14:paraId="60607ED5" w14:textId="638275A1" w:rsidR="00170A1D" w:rsidRDefault="00170A1D" w:rsidP="00170A1D">
      <w:pPr>
        <w:spacing w:before="36"/>
        <w:ind w:left="137"/>
        <w:rPr>
          <w:sz w:val="22"/>
        </w:rPr>
      </w:pPr>
      <w:r>
        <w:rPr>
          <w:color w:val="1A1A1C"/>
        </w:rPr>
        <w:t>D</w:t>
      </w:r>
      <w:r>
        <w:rPr>
          <w:color w:val="36383B"/>
        </w:rPr>
        <w:t>a</w:t>
      </w:r>
      <w:r>
        <w:rPr>
          <w:color w:val="1A1A1C"/>
        </w:rPr>
        <w:t>t</w:t>
      </w:r>
      <w:r>
        <w:rPr>
          <w:color w:val="36383B"/>
        </w:rPr>
        <w:t>e</w:t>
      </w:r>
    </w:p>
    <w:p w14:paraId="70EEACA2" w14:textId="77777777" w:rsidR="00170A1D" w:rsidRDefault="00170A1D" w:rsidP="00170A1D">
      <w:pPr>
        <w:pStyle w:val="BodyText"/>
        <w:spacing w:before="8"/>
        <w:rPr>
          <w:sz w:val="19"/>
          <w:u w:val="none"/>
        </w:rPr>
      </w:pPr>
    </w:p>
    <w:p w14:paraId="0F61BB57" w14:textId="0159AB83" w:rsidR="00170A1D" w:rsidRDefault="00170A1D" w:rsidP="00AC3F30">
      <w:pPr>
        <w:spacing w:before="92"/>
        <w:ind w:left="3997" w:right="810"/>
        <w:jc w:val="center"/>
        <w:rPr>
          <w:sz w:val="21"/>
        </w:rPr>
      </w:pPr>
      <w:r>
        <w:rPr>
          <w:color w:val="1A1A1C"/>
          <w:w w:val="105"/>
          <w:sz w:val="21"/>
        </w:rPr>
        <w:t>By:</w:t>
      </w:r>
      <w:r w:rsidR="00AC3F30">
        <w:rPr>
          <w:color w:val="1A1A1C"/>
          <w:w w:val="105"/>
          <w:sz w:val="21"/>
        </w:rPr>
        <w:t xml:space="preserve"> ____________________________</w:t>
      </w:r>
    </w:p>
    <w:p w14:paraId="335CAF14" w14:textId="083B3C3C" w:rsidR="00170A1D" w:rsidRDefault="00170A1D" w:rsidP="00170A1D">
      <w:pPr>
        <w:spacing w:before="37"/>
        <w:ind w:left="5914"/>
        <w:rPr>
          <w:sz w:val="22"/>
        </w:rPr>
      </w:pPr>
      <w:r>
        <w:rPr>
          <w:color w:val="1A1A1C"/>
          <w:w w:val="105"/>
        </w:rPr>
        <w:t>It</w:t>
      </w:r>
      <w:r w:rsidR="002B3745">
        <w:rPr>
          <w:color w:val="1A1A1C"/>
          <w:w w:val="105"/>
        </w:rPr>
        <w:t>’</w:t>
      </w:r>
      <w:r>
        <w:rPr>
          <w:color w:val="36383B"/>
          <w:w w:val="105"/>
        </w:rPr>
        <w:t xml:space="preserve">s </w:t>
      </w:r>
      <w:r>
        <w:rPr>
          <w:color w:val="1A1A1C"/>
          <w:w w:val="105"/>
        </w:rPr>
        <w:t>Inc</w:t>
      </w:r>
      <w:r>
        <w:rPr>
          <w:color w:val="36383B"/>
          <w:w w:val="105"/>
        </w:rPr>
        <w:t>o</w:t>
      </w:r>
      <w:r>
        <w:rPr>
          <w:color w:val="1A1A1C"/>
          <w:w w:val="105"/>
        </w:rPr>
        <w:t>rporat</w:t>
      </w:r>
      <w:r>
        <w:rPr>
          <w:color w:val="36383B"/>
          <w:w w:val="105"/>
        </w:rPr>
        <w:t>o</w:t>
      </w:r>
      <w:r>
        <w:rPr>
          <w:color w:val="1A1A1C"/>
          <w:w w:val="105"/>
        </w:rPr>
        <w:t>r</w:t>
      </w:r>
    </w:p>
    <w:p w14:paraId="0AC657A4" w14:textId="66DA792A" w:rsidR="00FF1378" w:rsidRDefault="00FF1378" w:rsidP="00B01591"/>
    <w:sectPr w:rsidR="00FF1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24F0D" w14:textId="77777777" w:rsidR="004D2E4E" w:rsidRDefault="004D2E4E" w:rsidP="00D0393C">
      <w:r>
        <w:separator/>
      </w:r>
    </w:p>
  </w:endnote>
  <w:endnote w:type="continuationSeparator" w:id="0">
    <w:p w14:paraId="4950DAD5" w14:textId="77777777" w:rsidR="004D2E4E" w:rsidRDefault="004D2E4E" w:rsidP="00D0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592E" w14:textId="77777777" w:rsidR="004D2E4E" w:rsidRDefault="004D2E4E" w:rsidP="00D0393C">
      <w:r>
        <w:separator/>
      </w:r>
    </w:p>
  </w:footnote>
  <w:footnote w:type="continuationSeparator" w:id="0">
    <w:p w14:paraId="3FC0A81F" w14:textId="77777777" w:rsidR="004D2E4E" w:rsidRDefault="004D2E4E" w:rsidP="00D0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006C" w14:textId="060FA911" w:rsidR="00213640" w:rsidRPr="00FD79AE" w:rsidRDefault="00731733" w:rsidP="00731733">
    <w:pPr>
      <w:tabs>
        <w:tab w:val="left" w:pos="2178"/>
      </w:tabs>
    </w:pPr>
    <w:r>
      <w:tab/>
    </w:r>
  </w:p>
  <w:p w14:paraId="0A3E1A37" w14:textId="77777777" w:rsidR="00EE3A8C" w:rsidRDefault="00EE3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BCB1" w14:textId="1CF56E3B" w:rsidR="00731733" w:rsidRPr="00FD79AE" w:rsidRDefault="005B1F08" w:rsidP="005B1F08">
    <w:pPr>
      <w:tabs>
        <w:tab w:val="left" w:pos="2178"/>
      </w:tabs>
      <w:jc w:val="center"/>
    </w:pPr>
    <w:r>
      <w:t xml:space="preserve">Attachment 1 - </w:t>
    </w:r>
    <w:r w:rsidRPr="00FD79AE">
      <w:t>Table comparing 501(c)(3) Qualified Charity with 501(c)(3) Social Club</w:t>
    </w:r>
  </w:p>
  <w:p w14:paraId="01067E5D" w14:textId="77777777" w:rsidR="00731733" w:rsidRDefault="00731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22EA" w14:textId="1ECBF830" w:rsidR="005B1F08" w:rsidRPr="00FD79AE" w:rsidRDefault="005B1F08" w:rsidP="005B1F08">
    <w:pPr>
      <w:tabs>
        <w:tab w:val="left" w:pos="2178"/>
      </w:tabs>
      <w:jc w:val="center"/>
    </w:pPr>
    <w:r>
      <w:t>Attachment 2 - Memo to Board of September 6, 2018</w:t>
    </w:r>
  </w:p>
  <w:p w14:paraId="4C5C58A1" w14:textId="77777777" w:rsidR="005B1F08" w:rsidRDefault="005B1F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3C7A" w14:textId="3677B06A" w:rsidR="005B1F08" w:rsidRPr="00FD79AE" w:rsidRDefault="005B1F08" w:rsidP="005B1F08">
    <w:pPr>
      <w:tabs>
        <w:tab w:val="left" w:pos="2178"/>
      </w:tabs>
      <w:jc w:val="center"/>
    </w:pPr>
    <w:r>
      <w:t>Attachment 3 – Retainer Letter</w:t>
    </w:r>
  </w:p>
  <w:p w14:paraId="65EAE491" w14:textId="77777777" w:rsidR="005B1F08" w:rsidRDefault="005B1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12"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4"/>
  </w:num>
  <w:num w:numId="4">
    <w:abstractNumId w:val="3"/>
  </w:num>
  <w:num w:numId="5">
    <w:abstractNumId w:val="9"/>
  </w:num>
  <w:num w:numId="6">
    <w:abstractNumId w:val="5"/>
  </w:num>
  <w:num w:numId="7">
    <w:abstractNumId w:val="1"/>
  </w:num>
  <w:num w:numId="8">
    <w:abstractNumId w:val="12"/>
  </w:num>
  <w:num w:numId="9">
    <w:abstractNumId w:val="8"/>
  </w:num>
  <w:num w:numId="10">
    <w:abstractNumId w:val="10"/>
  </w:num>
  <w:num w:numId="11">
    <w:abstractNumId w:val="6"/>
  </w:num>
  <w:num w:numId="12">
    <w:abstractNumId w:val="2"/>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1B6E"/>
    <w:rsid w:val="00003577"/>
    <w:rsid w:val="00003F7A"/>
    <w:rsid w:val="000072AC"/>
    <w:rsid w:val="000108CA"/>
    <w:rsid w:val="00010C93"/>
    <w:rsid w:val="00012C98"/>
    <w:rsid w:val="00014A27"/>
    <w:rsid w:val="0001535D"/>
    <w:rsid w:val="00020B33"/>
    <w:rsid w:val="00022605"/>
    <w:rsid w:val="00024793"/>
    <w:rsid w:val="000271DF"/>
    <w:rsid w:val="00027AB4"/>
    <w:rsid w:val="00030900"/>
    <w:rsid w:val="00033008"/>
    <w:rsid w:val="00034701"/>
    <w:rsid w:val="000348C0"/>
    <w:rsid w:val="00034ED5"/>
    <w:rsid w:val="00036000"/>
    <w:rsid w:val="000360CE"/>
    <w:rsid w:val="00037C13"/>
    <w:rsid w:val="00037F58"/>
    <w:rsid w:val="00037F62"/>
    <w:rsid w:val="00040E1F"/>
    <w:rsid w:val="000428D5"/>
    <w:rsid w:val="00043E03"/>
    <w:rsid w:val="00045081"/>
    <w:rsid w:val="00046960"/>
    <w:rsid w:val="000475D4"/>
    <w:rsid w:val="000513A2"/>
    <w:rsid w:val="00051F2A"/>
    <w:rsid w:val="00052A07"/>
    <w:rsid w:val="00053CBE"/>
    <w:rsid w:val="0005420D"/>
    <w:rsid w:val="00055E98"/>
    <w:rsid w:val="000569BB"/>
    <w:rsid w:val="000579C1"/>
    <w:rsid w:val="0006003C"/>
    <w:rsid w:val="00060505"/>
    <w:rsid w:val="00062570"/>
    <w:rsid w:val="00065110"/>
    <w:rsid w:val="0006646C"/>
    <w:rsid w:val="00066815"/>
    <w:rsid w:val="00070879"/>
    <w:rsid w:val="00072982"/>
    <w:rsid w:val="00073C2E"/>
    <w:rsid w:val="00075CBB"/>
    <w:rsid w:val="00080206"/>
    <w:rsid w:val="00080775"/>
    <w:rsid w:val="00080E77"/>
    <w:rsid w:val="00080EB0"/>
    <w:rsid w:val="00081643"/>
    <w:rsid w:val="000816D9"/>
    <w:rsid w:val="00081F63"/>
    <w:rsid w:val="000827E7"/>
    <w:rsid w:val="00083024"/>
    <w:rsid w:val="00085291"/>
    <w:rsid w:val="00085681"/>
    <w:rsid w:val="00091501"/>
    <w:rsid w:val="0009298D"/>
    <w:rsid w:val="00095321"/>
    <w:rsid w:val="00095B60"/>
    <w:rsid w:val="00097826"/>
    <w:rsid w:val="00097875"/>
    <w:rsid w:val="000A1B9C"/>
    <w:rsid w:val="000A1D8E"/>
    <w:rsid w:val="000A1EA8"/>
    <w:rsid w:val="000A2CD7"/>
    <w:rsid w:val="000A35F4"/>
    <w:rsid w:val="000A5035"/>
    <w:rsid w:val="000A5042"/>
    <w:rsid w:val="000A5540"/>
    <w:rsid w:val="000A7873"/>
    <w:rsid w:val="000B0D91"/>
    <w:rsid w:val="000B274F"/>
    <w:rsid w:val="000B55D3"/>
    <w:rsid w:val="000B639D"/>
    <w:rsid w:val="000B6FA4"/>
    <w:rsid w:val="000B7349"/>
    <w:rsid w:val="000B7901"/>
    <w:rsid w:val="000B7C0D"/>
    <w:rsid w:val="000C0A58"/>
    <w:rsid w:val="000C1049"/>
    <w:rsid w:val="000C27DF"/>
    <w:rsid w:val="000C2C03"/>
    <w:rsid w:val="000C6C36"/>
    <w:rsid w:val="000C7620"/>
    <w:rsid w:val="000C7D62"/>
    <w:rsid w:val="000D16DC"/>
    <w:rsid w:val="000D2591"/>
    <w:rsid w:val="000D300F"/>
    <w:rsid w:val="000D3723"/>
    <w:rsid w:val="000D388B"/>
    <w:rsid w:val="000D52D9"/>
    <w:rsid w:val="000D5721"/>
    <w:rsid w:val="000D57DD"/>
    <w:rsid w:val="000E0C5B"/>
    <w:rsid w:val="000E0CC4"/>
    <w:rsid w:val="000E14BA"/>
    <w:rsid w:val="000E192A"/>
    <w:rsid w:val="000E2800"/>
    <w:rsid w:val="000E442A"/>
    <w:rsid w:val="000E5CB2"/>
    <w:rsid w:val="000E5CFF"/>
    <w:rsid w:val="000F0323"/>
    <w:rsid w:val="000F0BF6"/>
    <w:rsid w:val="000F1190"/>
    <w:rsid w:val="000F17B3"/>
    <w:rsid w:val="000F28D5"/>
    <w:rsid w:val="000F2E4B"/>
    <w:rsid w:val="000F3765"/>
    <w:rsid w:val="000F6B1D"/>
    <w:rsid w:val="000F6DF9"/>
    <w:rsid w:val="000F709C"/>
    <w:rsid w:val="00100327"/>
    <w:rsid w:val="00100DB4"/>
    <w:rsid w:val="00100E11"/>
    <w:rsid w:val="00101693"/>
    <w:rsid w:val="00102F12"/>
    <w:rsid w:val="00103F50"/>
    <w:rsid w:val="0010513B"/>
    <w:rsid w:val="0011116E"/>
    <w:rsid w:val="00111968"/>
    <w:rsid w:val="00111D71"/>
    <w:rsid w:val="001125C6"/>
    <w:rsid w:val="00115333"/>
    <w:rsid w:val="00115E92"/>
    <w:rsid w:val="001167CE"/>
    <w:rsid w:val="00116FE3"/>
    <w:rsid w:val="0011710D"/>
    <w:rsid w:val="001221C7"/>
    <w:rsid w:val="001241EE"/>
    <w:rsid w:val="00124BC3"/>
    <w:rsid w:val="00124D85"/>
    <w:rsid w:val="001262DA"/>
    <w:rsid w:val="001263F2"/>
    <w:rsid w:val="00126C84"/>
    <w:rsid w:val="00132804"/>
    <w:rsid w:val="00133C58"/>
    <w:rsid w:val="001350D0"/>
    <w:rsid w:val="0013546A"/>
    <w:rsid w:val="001362EF"/>
    <w:rsid w:val="00136EB9"/>
    <w:rsid w:val="001379EA"/>
    <w:rsid w:val="00137B46"/>
    <w:rsid w:val="00141A62"/>
    <w:rsid w:val="00141C31"/>
    <w:rsid w:val="001449DC"/>
    <w:rsid w:val="00144CED"/>
    <w:rsid w:val="00147683"/>
    <w:rsid w:val="00147E8F"/>
    <w:rsid w:val="001506FB"/>
    <w:rsid w:val="00153B12"/>
    <w:rsid w:val="00153E99"/>
    <w:rsid w:val="001542A6"/>
    <w:rsid w:val="00154FDC"/>
    <w:rsid w:val="00155EE9"/>
    <w:rsid w:val="001577E2"/>
    <w:rsid w:val="00160633"/>
    <w:rsid w:val="00160A88"/>
    <w:rsid w:val="00160F9A"/>
    <w:rsid w:val="00162073"/>
    <w:rsid w:val="00162C6D"/>
    <w:rsid w:val="0016345E"/>
    <w:rsid w:val="00163B03"/>
    <w:rsid w:val="00166348"/>
    <w:rsid w:val="00170A1D"/>
    <w:rsid w:val="00170ABF"/>
    <w:rsid w:val="001717BB"/>
    <w:rsid w:val="00171F6C"/>
    <w:rsid w:val="0017293B"/>
    <w:rsid w:val="00173695"/>
    <w:rsid w:val="00173896"/>
    <w:rsid w:val="0017469C"/>
    <w:rsid w:val="0017490F"/>
    <w:rsid w:val="00174F1D"/>
    <w:rsid w:val="0017549B"/>
    <w:rsid w:val="00176073"/>
    <w:rsid w:val="001766D3"/>
    <w:rsid w:val="00177CFB"/>
    <w:rsid w:val="00177E09"/>
    <w:rsid w:val="0018013A"/>
    <w:rsid w:val="0018315C"/>
    <w:rsid w:val="0018316C"/>
    <w:rsid w:val="0018736F"/>
    <w:rsid w:val="00187856"/>
    <w:rsid w:val="001939EB"/>
    <w:rsid w:val="00193D27"/>
    <w:rsid w:val="001943C9"/>
    <w:rsid w:val="00194663"/>
    <w:rsid w:val="00194BC2"/>
    <w:rsid w:val="0019536A"/>
    <w:rsid w:val="00195B8F"/>
    <w:rsid w:val="00195EF0"/>
    <w:rsid w:val="001A1643"/>
    <w:rsid w:val="001A3FDC"/>
    <w:rsid w:val="001A4564"/>
    <w:rsid w:val="001A4FA0"/>
    <w:rsid w:val="001A4FD4"/>
    <w:rsid w:val="001A6BCA"/>
    <w:rsid w:val="001A6C98"/>
    <w:rsid w:val="001A77AC"/>
    <w:rsid w:val="001B02FB"/>
    <w:rsid w:val="001B21C4"/>
    <w:rsid w:val="001B2BED"/>
    <w:rsid w:val="001B2D13"/>
    <w:rsid w:val="001B44D3"/>
    <w:rsid w:val="001B6B00"/>
    <w:rsid w:val="001C19EB"/>
    <w:rsid w:val="001C1BD2"/>
    <w:rsid w:val="001C1FC6"/>
    <w:rsid w:val="001C2848"/>
    <w:rsid w:val="001C3E3D"/>
    <w:rsid w:val="001C4382"/>
    <w:rsid w:val="001C47DB"/>
    <w:rsid w:val="001C51E9"/>
    <w:rsid w:val="001C6214"/>
    <w:rsid w:val="001D00D8"/>
    <w:rsid w:val="001D0C76"/>
    <w:rsid w:val="001D1221"/>
    <w:rsid w:val="001D30AF"/>
    <w:rsid w:val="001D3399"/>
    <w:rsid w:val="001D40B5"/>
    <w:rsid w:val="001D4FFB"/>
    <w:rsid w:val="001D554C"/>
    <w:rsid w:val="001D5BE1"/>
    <w:rsid w:val="001D5E51"/>
    <w:rsid w:val="001D7DDD"/>
    <w:rsid w:val="001E0A30"/>
    <w:rsid w:val="001E0B50"/>
    <w:rsid w:val="001E261B"/>
    <w:rsid w:val="001E3897"/>
    <w:rsid w:val="001E6A38"/>
    <w:rsid w:val="001E6E48"/>
    <w:rsid w:val="001F03CB"/>
    <w:rsid w:val="001F0EF0"/>
    <w:rsid w:val="001F401E"/>
    <w:rsid w:val="001F4E01"/>
    <w:rsid w:val="00201F2A"/>
    <w:rsid w:val="0020409F"/>
    <w:rsid w:val="00205857"/>
    <w:rsid w:val="002068E0"/>
    <w:rsid w:val="00207135"/>
    <w:rsid w:val="00207217"/>
    <w:rsid w:val="00210057"/>
    <w:rsid w:val="0021056C"/>
    <w:rsid w:val="00210A08"/>
    <w:rsid w:val="00210A50"/>
    <w:rsid w:val="00212072"/>
    <w:rsid w:val="00213640"/>
    <w:rsid w:val="00215004"/>
    <w:rsid w:val="0021552C"/>
    <w:rsid w:val="00216D43"/>
    <w:rsid w:val="00217429"/>
    <w:rsid w:val="00217FA0"/>
    <w:rsid w:val="00220B08"/>
    <w:rsid w:val="00221323"/>
    <w:rsid w:val="0022169C"/>
    <w:rsid w:val="002222EE"/>
    <w:rsid w:val="00222DBC"/>
    <w:rsid w:val="002237E8"/>
    <w:rsid w:val="0022380B"/>
    <w:rsid w:val="002239FB"/>
    <w:rsid w:val="002262E6"/>
    <w:rsid w:val="00227F10"/>
    <w:rsid w:val="0023053B"/>
    <w:rsid w:val="00231EAF"/>
    <w:rsid w:val="00232B67"/>
    <w:rsid w:val="002338B6"/>
    <w:rsid w:val="00236990"/>
    <w:rsid w:val="002377D0"/>
    <w:rsid w:val="00237F30"/>
    <w:rsid w:val="00240B14"/>
    <w:rsid w:val="002439AF"/>
    <w:rsid w:val="00243E3B"/>
    <w:rsid w:val="002447F3"/>
    <w:rsid w:val="00244D5E"/>
    <w:rsid w:val="0024510F"/>
    <w:rsid w:val="002451CB"/>
    <w:rsid w:val="002453C7"/>
    <w:rsid w:val="002457C1"/>
    <w:rsid w:val="00245A65"/>
    <w:rsid w:val="002461E3"/>
    <w:rsid w:val="0024630D"/>
    <w:rsid w:val="00246F03"/>
    <w:rsid w:val="002528D9"/>
    <w:rsid w:val="00254935"/>
    <w:rsid w:val="002550FD"/>
    <w:rsid w:val="0025573E"/>
    <w:rsid w:val="00256C47"/>
    <w:rsid w:val="002579CC"/>
    <w:rsid w:val="002601EC"/>
    <w:rsid w:val="00261018"/>
    <w:rsid w:val="00261251"/>
    <w:rsid w:val="00261BB0"/>
    <w:rsid w:val="00265FCD"/>
    <w:rsid w:val="00266036"/>
    <w:rsid w:val="0026609A"/>
    <w:rsid w:val="002678F8"/>
    <w:rsid w:val="002701E4"/>
    <w:rsid w:val="00270729"/>
    <w:rsid w:val="00271B3C"/>
    <w:rsid w:val="002732F4"/>
    <w:rsid w:val="002749F6"/>
    <w:rsid w:val="002760C5"/>
    <w:rsid w:val="0027734C"/>
    <w:rsid w:val="00280DAA"/>
    <w:rsid w:val="00280F07"/>
    <w:rsid w:val="00281B48"/>
    <w:rsid w:val="0028226B"/>
    <w:rsid w:val="002832A9"/>
    <w:rsid w:val="00284792"/>
    <w:rsid w:val="0028485A"/>
    <w:rsid w:val="00285636"/>
    <w:rsid w:val="00285EA1"/>
    <w:rsid w:val="00287816"/>
    <w:rsid w:val="002932A5"/>
    <w:rsid w:val="00296AED"/>
    <w:rsid w:val="002A20E0"/>
    <w:rsid w:val="002A22E7"/>
    <w:rsid w:val="002A27D2"/>
    <w:rsid w:val="002A2879"/>
    <w:rsid w:val="002A341F"/>
    <w:rsid w:val="002A544B"/>
    <w:rsid w:val="002A5457"/>
    <w:rsid w:val="002A5678"/>
    <w:rsid w:val="002A576F"/>
    <w:rsid w:val="002A587E"/>
    <w:rsid w:val="002B04E2"/>
    <w:rsid w:val="002B0D03"/>
    <w:rsid w:val="002B131B"/>
    <w:rsid w:val="002B1664"/>
    <w:rsid w:val="002B2D2F"/>
    <w:rsid w:val="002B3745"/>
    <w:rsid w:val="002B632D"/>
    <w:rsid w:val="002C2DFA"/>
    <w:rsid w:val="002C37EB"/>
    <w:rsid w:val="002C38C9"/>
    <w:rsid w:val="002C798C"/>
    <w:rsid w:val="002D0675"/>
    <w:rsid w:val="002D0E67"/>
    <w:rsid w:val="002D167B"/>
    <w:rsid w:val="002D19E5"/>
    <w:rsid w:val="002D3DA8"/>
    <w:rsid w:val="002D5205"/>
    <w:rsid w:val="002D57AF"/>
    <w:rsid w:val="002D6276"/>
    <w:rsid w:val="002D64D1"/>
    <w:rsid w:val="002D67EF"/>
    <w:rsid w:val="002D68F6"/>
    <w:rsid w:val="002D71F9"/>
    <w:rsid w:val="002D7B1B"/>
    <w:rsid w:val="002E01BE"/>
    <w:rsid w:val="002E2C50"/>
    <w:rsid w:val="002E327D"/>
    <w:rsid w:val="002E6E66"/>
    <w:rsid w:val="002E75CD"/>
    <w:rsid w:val="002F08C9"/>
    <w:rsid w:val="002F0B3A"/>
    <w:rsid w:val="002F1950"/>
    <w:rsid w:val="002F1B5D"/>
    <w:rsid w:val="002F2326"/>
    <w:rsid w:val="002F4CD2"/>
    <w:rsid w:val="002F74F4"/>
    <w:rsid w:val="00301EA8"/>
    <w:rsid w:val="00301ED7"/>
    <w:rsid w:val="00304235"/>
    <w:rsid w:val="00306778"/>
    <w:rsid w:val="003109C7"/>
    <w:rsid w:val="003149B6"/>
    <w:rsid w:val="00314AB2"/>
    <w:rsid w:val="00315D7F"/>
    <w:rsid w:val="00317735"/>
    <w:rsid w:val="00321B06"/>
    <w:rsid w:val="003242EE"/>
    <w:rsid w:val="00326616"/>
    <w:rsid w:val="00330CC0"/>
    <w:rsid w:val="003311B0"/>
    <w:rsid w:val="00331C7F"/>
    <w:rsid w:val="0033229B"/>
    <w:rsid w:val="0033242F"/>
    <w:rsid w:val="00332F98"/>
    <w:rsid w:val="00336F9B"/>
    <w:rsid w:val="003405EC"/>
    <w:rsid w:val="00341347"/>
    <w:rsid w:val="00344CAA"/>
    <w:rsid w:val="003465EA"/>
    <w:rsid w:val="00346A11"/>
    <w:rsid w:val="00347DC6"/>
    <w:rsid w:val="00350C7C"/>
    <w:rsid w:val="00350D62"/>
    <w:rsid w:val="00351823"/>
    <w:rsid w:val="00351BB7"/>
    <w:rsid w:val="00352B3E"/>
    <w:rsid w:val="00352EE8"/>
    <w:rsid w:val="00361DE2"/>
    <w:rsid w:val="00363684"/>
    <w:rsid w:val="0036566C"/>
    <w:rsid w:val="0036768C"/>
    <w:rsid w:val="003701EA"/>
    <w:rsid w:val="00373992"/>
    <w:rsid w:val="00373C8C"/>
    <w:rsid w:val="00373ED1"/>
    <w:rsid w:val="003743CE"/>
    <w:rsid w:val="00374ABD"/>
    <w:rsid w:val="00375610"/>
    <w:rsid w:val="0037796C"/>
    <w:rsid w:val="003805D0"/>
    <w:rsid w:val="0038077C"/>
    <w:rsid w:val="00381C09"/>
    <w:rsid w:val="00382830"/>
    <w:rsid w:val="00382A78"/>
    <w:rsid w:val="003830B2"/>
    <w:rsid w:val="00383C60"/>
    <w:rsid w:val="00384F71"/>
    <w:rsid w:val="0038538B"/>
    <w:rsid w:val="00385404"/>
    <w:rsid w:val="0038672E"/>
    <w:rsid w:val="00386835"/>
    <w:rsid w:val="00386EC1"/>
    <w:rsid w:val="00387511"/>
    <w:rsid w:val="00392E6B"/>
    <w:rsid w:val="00393C8E"/>
    <w:rsid w:val="00394E1D"/>
    <w:rsid w:val="00394ED0"/>
    <w:rsid w:val="003951BF"/>
    <w:rsid w:val="00395640"/>
    <w:rsid w:val="00395BF4"/>
    <w:rsid w:val="00396956"/>
    <w:rsid w:val="003978DA"/>
    <w:rsid w:val="003A0836"/>
    <w:rsid w:val="003A0F89"/>
    <w:rsid w:val="003A1E7D"/>
    <w:rsid w:val="003A29BD"/>
    <w:rsid w:val="003A31E0"/>
    <w:rsid w:val="003A3A49"/>
    <w:rsid w:val="003A3A62"/>
    <w:rsid w:val="003A4A80"/>
    <w:rsid w:val="003A4DBA"/>
    <w:rsid w:val="003A7398"/>
    <w:rsid w:val="003A745E"/>
    <w:rsid w:val="003B02B8"/>
    <w:rsid w:val="003B243B"/>
    <w:rsid w:val="003B32DC"/>
    <w:rsid w:val="003B3988"/>
    <w:rsid w:val="003B4956"/>
    <w:rsid w:val="003B5894"/>
    <w:rsid w:val="003B5F5D"/>
    <w:rsid w:val="003B6CCB"/>
    <w:rsid w:val="003B6EC9"/>
    <w:rsid w:val="003C00CA"/>
    <w:rsid w:val="003C2054"/>
    <w:rsid w:val="003C47EA"/>
    <w:rsid w:val="003C4F1B"/>
    <w:rsid w:val="003C57AB"/>
    <w:rsid w:val="003C584D"/>
    <w:rsid w:val="003C6B87"/>
    <w:rsid w:val="003C6D78"/>
    <w:rsid w:val="003C74CE"/>
    <w:rsid w:val="003D0846"/>
    <w:rsid w:val="003D0F28"/>
    <w:rsid w:val="003D1B16"/>
    <w:rsid w:val="003D24C3"/>
    <w:rsid w:val="003D26D0"/>
    <w:rsid w:val="003D3A30"/>
    <w:rsid w:val="003D3FCF"/>
    <w:rsid w:val="003D5EE5"/>
    <w:rsid w:val="003E2193"/>
    <w:rsid w:val="003E34AA"/>
    <w:rsid w:val="003E4136"/>
    <w:rsid w:val="003E523D"/>
    <w:rsid w:val="003E66DB"/>
    <w:rsid w:val="003E7D78"/>
    <w:rsid w:val="003F0F76"/>
    <w:rsid w:val="003F1717"/>
    <w:rsid w:val="003F399C"/>
    <w:rsid w:val="003F4098"/>
    <w:rsid w:val="003F455C"/>
    <w:rsid w:val="003F4FBD"/>
    <w:rsid w:val="003F5E42"/>
    <w:rsid w:val="003F65A2"/>
    <w:rsid w:val="003F6BEF"/>
    <w:rsid w:val="003F73BC"/>
    <w:rsid w:val="003F783E"/>
    <w:rsid w:val="00400A57"/>
    <w:rsid w:val="00402665"/>
    <w:rsid w:val="00402B27"/>
    <w:rsid w:val="0040345F"/>
    <w:rsid w:val="004052A3"/>
    <w:rsid w:val="004059DE"/>
    <w:rsid w:val="00410764"/>
    <w:rsid w:val="00411A04"/>
    <w:rsid w:val="00413F64"/>
    <w:rsid w:val="0041571E"/>
    <w:rsid w:val="004175F5"/>
    <w:rsid w:val="00421A66"/>
    <w:rsid w:val="00423631"/>
    <w:rsid w:val="00424251"/>
    <w:rsid w:val="0042428C"/>
    <w:rsid w:val="0042466E"/>
    <w:rsid w:val="0042522A"/>
    <w:rsid w:val="004254AD"/>
    <w:rsid w:val="00426273"/>
    <w:rsid w:val="00430A85"/>
    <w:rsid w:val="0043136E"/>
    <w:rsid w:val="00432714"/>
    <w:rsid w:val="00433C3E"/>
    <w:rsid w:val="00435AEE"/>
    <w:rsid w:val="00436B78"/>
    <w:rsid w:val="004372E0"/>
    <w:rsid w:val="00442F37"/>
    <w:rsid w:val="00444793"/>
    <w:rsid w:val="004449C9"/>
    <w:rsid w:val="00446190"/>
    <w:rsid w:val="004467B8"/>
    <w:rsid w:val="0044744A"/>
    <w:rsid w:val="004477DB"/>
    <w:rsid w:val="004507F7"/>
    <w:rsid w:val="00450866"/>
    <w:rsid w:val="00450F65"/>
    <w:rsid w:val="004522F5"/>
    <w:rsid w:val="0045268B"/>
    <w:rsid w:val="00452E63"/>
    <w:rsid w:val="00452EE3"/>
    <w:rsid w:val="00452F1A"/>
    <w:rsid w:val="004535E1"/>
    <w:rsid w:val="00454585"/>
    <w:rsid w:val="00456331"/>
    <w:rsid w:val="00457691"/>
    <w:rsid w:val="00457768"/>
    <w:rsid w:val="00461CE4"/>
    <w:rsid w:val="00462031"/>
    <w:rsid w:val="00462399"/>
    <w:rsid w:val="004640EE"/>
    <w:rsid w:val="00465AB2"/>
    <w:rsid w:val="00465DA6"/>
    <w:rsid w:val="00466182"/>
    <w:rsid w:val="00467ED6"/>
    <w:rsid w:val="0047026E"/>
    <w:rsid w:val="0047028A"/>
    <w:rsid w:val="00470EA6"/>
    <w:rsid w:val="004712EE"/>
    <w:rsid w:val="00471611"/>
    <w:rsid w:val="00473184"/>
    <w:rsid w:val="00473421"/>
    <w:rsid w:val="00473B60"/>
    <w:rsid w:val="004747D0"/>
    <w:rsid w:val="00475602"/>
    <w:rsid w:val="00475870"/>
    <w:rsid w:val="0048055B"/>
    <w:rsid w:val="00480A25"/>
    <w:rsid w:val="00481E47"/>
    <w:rsid w:val="00484948"/>
    <w:rsid w:val="00484BAE"/>
    <w:rsid w:val="00485ADE"/>
    <w:rsid w:val="00494B33"/>
    <w:rsid w:val="00495272"/>
    <w:rsid w:val="004966C7"/>
    <w:rsid w:val="004A197B"/>
    <w:rsid w:val="004A259D"/>
    <w:rsid w:val="004A4049"/>
    <w:rsid w:val="004A5A4A"/>
    <w:rsid w:val="004B067B"/>
    <w:rsid w:val="004B22FC"/>
    <w:rsid w:val="004B2A1B"/>
    <w:rsid w:val="004B2FBC"/>
    <w:rsid w:val="004B3B72"/>
    <w:rsid w:val="004B4FC4"/>
    <w:rsid w:val="004B5BC8"/>
    <w:rsid w:val="004B62E8"/>
    <w:rsid w:val="004B6F30"/>
    <w:rsid w:val="004C20E6"/>
    <w:rsid w:val="004C3372"/>
    <w:rsid w:val="004C65D0"/>
    <w:rsid w:val="004D0027"/>
    <w:rsid w:val="004D2E4E"/>
    <w:rsid w:val="004D4959"/>
    <w:rsid w:val="004D593E"/>
    <w:rsid w:val="004D5B9E"/>
    <w:rsid w:val="004D5CAC"/>
    <w:rsid w:val="004D6341"/>
    <w:rsid w:val="004D7D52"/>
    <w:rsid w:val="004E07A9"/>
    <w:rsid w:val="004E43B4"/>
    <w:rsid w:val="004E4990"/>
    <w:rsid w:val="004E656D"/>
    <w:rsid w:val="004E7458"/>
    <w:rsid w:val="004F1E5C"/>
    <w:rsid w:val="004F34EF"/>
    <w:rsid w:val="00501560"/>
    <w:rsid w:val="0050198A"/>
    <w:rsid w:val="00505C82"/>
    <w:rsid w:val="00511257"/>
    <w:rsid w:val="00511C74"/>
    <w:rsid w:val="005124E1"/>
    <w:rsid w:val="00512D36"/>
    <w:rsid w:val="00513688"/>
    <w:rsid w:val="00523599"/>
    <w:rsid w:val="00523A45"/>
    <w:rsid w:val="00523A6C"/>
    <w:rsid w:val="00524243"/>
    <w:rsid w:val="005249AB"/>
    <w:rsid w:val="00525904"/>
    <w:rsid w:val="00525D28"/>
    <w:rsid w:val="005269B1"/>
    <w:rsid w:val="005274B4"/>
    <w:rsid w:val="00527912"/>
    <w:rsid w:val="005303CC"/>
    <w:rsid w:val="00530BA5"/>
    <w:rsid w:val="00531793"/>
    <w:rsid w:val="00531AD7"/>
    <w:rsid w:val="0053594E"/>
    <w:rsid w:val="00537FB3"/>
    <w:rsid w:val="0054057F"/>
    <w:rsid w:val="00540CDA"/>
    <w:rsid w:val="0054178F"/>
    <w:rsid w:val="00541986"/>
    <w:rsid w:val="00542A16"/>
    <w:rsid w:val="00543EF4"/>
    <w:rsid w:val="005442B6"/>
    <w:rsid w:val="005443D1"/>
    <w:rsid w:val="00551944"/>
    <w:rsid w:val="0055307A"/>
    <w:rsid w:val="00553F3F"/>
    <w:rsid w:val="00556E92"/>
    <w:rsid w:val="00560AE3"/>
    <w:rsid w:val="00560E24"/>
    <w:rsid w:val="00564301"/>
    <w:rsid w:val="00564C0B"/>
    <w:rsid w:val="00564C56"/>
    <w:rsid w:val="00565A01"/>
    <w:rsid w:val="00565D79"/>
    <w:rsid w:val="00566261"/>
    <w:rsid w:val="005668D1"/>
    <w:rsid w:val="00570C36"/>
    <w:rsid w:val="005710F9"/>
    <w:rsid w:val="005715A4"/>
    <w:rsid w:val="0057179B"/>
    <w:rsid w:val="00571C40"/>
    <w:rsid w:val="00573988"/>
    <w:rsid w:val="005740E8"/>
    <w:rsid w:val="00574A56"/>
    <w:rsid w:val="00576181"/>
    <w:rsid w:val="00576F99"/>
    <w:rsid w:val="005776A9"/>
    <w:rsid w:val="0058015D"/>
    <w:rsid w:val="00580DF6"/>
    <w:rsid w:val="00582A32"/>
    <w:rsid w:val="00583751"/>
    <w:rsid w:val="00584965"/>
    <w:rsid w:val="00584E59"/>
    <w:rsid w:val="00584EC6"/>
    <w:rsid w:val="005850B5"/>
    <w:rsid w:val="00585A31"/>
    <w:rsid w:val="00585D63"/>
    <w:rsid w:val="005906CB"/>
    <w:rsid w:val="00591357"/>
    <w:rsid w:val="00591710"/>
    <w:rsid w:val="00591E11"/>
    <w:rsid w:val="00593FF4"/>
    <w:rsid w:val="005957CF"/>
    <w:rsid w:val="005958F9"/>
    <w:rsid w:val="00597DE0"/>
    <w:rsid w:val="005A0B66"/>
    <w:rsid w:val="005A18F5"/>
    <w:rsid w:val="005A2BF5"/>
    <w:rsid w:val="005A3A99"/>
    <w:rsid w:val="005A533B"/>
    <w:rsid w:val="005A55DB"/>
    <w:rsid w:val="005A76C2"/>
    <w:rsid w:val="005A7BBA"/>
    <w:rsid w:val="005A7DEA"/>
    <w:rsid w:val="005B17D6"/>
    <w:rsid w:val="005B1CC0"/>
    <w:rsid w:val="005B1F08"/>
    <w:rsid w:val="005B361B"/>
    <w:rsid w:val="005B3855"/>
    <w:rsid w:val="005B3CAE"/>
    <w:rsid w:val="005B4187"/>
    <w:rsid w:val="005B421B"/>
    <w:rsid w:val="005B52B3"/>
    <w:rsid w:val="005B5E46"/>
    <w:rsid w:val="005C038E"/>
    <w:rsid w:val="005C1BEE"/>
    <w:rsid w:val="005C56BD"/>
    <w:rsid w:val="005C6084"/>
    <w:rsid w:val="005C67E2"/>
    <w:rsid w:val="005C6CC7"/>
    <w:rsid w:val="005C75EA"/>
    <w:rsid w:val="005D03E8"/>
    <w:rsid w:val="005D07E8"/>
    <w:rsid w:val="005D16C4"/>
    <w:rsid w:val="005D2328"/>
    <w:rsid w:val="005D3802"/>
    <w:rsid w:val="005D38C5"/>
    <w:rsid w:val="005D3D02"/>
    <w:rsid w:val="005D4DF5"/>
    <w:rsid w:val="005D4E8E"/>
    <w:rsid w:val="005D5308"/>
    <w:rsid w:val="005D5DAE"/>
    <w:rsid w:val="005D64F6"/>
    <w:rsid w:val="005D73A5"/>
    <w:rsid w:val="005E179D"/>
    <w:rsid w:val="005E3082"/>
    <w:rsid w:val="005E5B66"/>
    <w:rsid w:val="005E6562"/>
    <w:rsid w:val="005E669C"/>
    <w:rsid w:val="005E7F19"/>
    <w:rsid w:val="005F0FE4"/>
    <w:rsid w:val="005F1B35"/>
    <w:rsid w:val="005F31F6"/>
    <w:rsid w:val="005F33D3"/>
    <w:rsid w:val="005F340B"/>
    <w:rsid w:val="005F379C"/>
    <w:rsid w:val="005F5591"/>
    <w:rsid w:val="005F5BD8"/>
    <w:rsid w:val="005F60CA"/>
    <w:rsid w:val="005F6A3E"/>
    <w:rsid w:val="00601EBC"/>
    <w:rsid w:val="00602D5F"/>
    <w:rsid w:val="00607B5F"/>
    <w:rsid w:val="00610FCB"/>
    <w:rsid w:val="00612CF1"/>
    <w:rsid w:val="00612E34"/>
    <w:rsid w:val="00612F89"/>
    <w:rsid w:val="00613866"/>
    <w:rsid w:val="00615621"/>
    <w:rsid w:val="00615B70"/>
    <w:rsid w:val="0061609E"/>
    <w:rsid w:val="006169A5"/>
    <w:rsid w:val="006174B2"/>
    <w:rsid w:val="00617C4F"/>
    <w:rsid w:val="006204B0"/>
    <w:rsid w:val="006204D5"/>
    <w:rsid w:val="00622D3F"/>
    <w:rsid w:val="0062367D"/>
    <w:rsid w:val="00623C80"/>
    <w:rsid w:val="00624414"/>
    <w:rsid w:val="00624559"/>
    <w:rsid w:val="00625F76"/>
    <w:rsid w:val="006279D1"/>
    <w:rsid w:val="006309A8"/>
    <w:rsid w:val="00631B0C"/>
    <w:rsid w:val="006321F8"/>
    <w:rsid w:val="00635D1E"/>
    <w:rsid w:val="0063608F"/>
    <w:rsid w:val="00636265"/>
    <w:rsid w:val="00636F8D"/>
    <w:rsid w:val="00637907"/>
    <w:rsid w:val="00643724"/>
    <w:rsid w:val="00644D82"/>
    <w:rsid w:val="00646FDA"/>
    <w:rsid w:val="00647F11"/>
    <w:rsid w:val="006505BE"/>
    <w:rsid w:val="006516F4"/>
    <w:rsid w:val="006518C5"/>
    <w:rsid w:val="0065367F"/>
    <w:rsid w:val="00654AB4"/>
    <w:rsid w:val="00656D2C"/>
    <w:rsid w:val="006615B1"/>
    <w:rsid w:val="0066409B"/>
    <w:rsid w:val="00664ADC"/>
    <w:rsid w:val="00666490"/>
    <w:rsid w:val="006665BF"/>
    <w:rsid w:val="00667385"/>
    <w:rsid w:val="00667823"/>
    <w:rsid w:val="00667B76"/>
    <w:rsid w:val="00667DA0"/>
    <w:rsid w:val="0067121B"/>
    <w:rsid w:val="006718D2"/>
    <w:rsid w:val="006720A1"/>
    <w:rsid w:val="00672C2E"/>
    <w:rsid w:val="0067390C"/>
    <w:rsid w:val="00674496"/>
    <w:rsid w:val="00681010"/>
    <w:rsid w:val="00683259"/>
    <w:rsid w:val="00683DC8"/>
    <w:rsid w:val="0068416B"/>
    <w:rsid w:val="00686CB5"/>
    <w:rsid w:val="00687D74"/>
    <w:rsid w:val="006905C4"/>
    <w:rsid w:val="00690738"/>
    <w:rsid w:val="00691798"/>
    <w:rsid w:val="006928E7"/>
    <w:rsid w:val="006929BB"/>
    <w:rsid w:val="006931EE"/>
    <w:rsid w:val="00694495"/>
    <w:rsid w:val="0069479F"/>
    <w:rsid w:val="00696754"/>
    <w:rsid w:val="00697AB1"/>
    <w:rsid w:val="006A19C4"/>
    <w:rsid w:val="006A2B55"/>
    <w:rsid w:val="006A42E8"/>
    <w:rsid w:val="006A4511"/>
    <w:rsid w:val="006A4EA5"/>
    <w:rsid w:val="006A5F26"/>
    <w:rsid w:val="006A5FBF"/>
    <w:rsid w:val="006A62EC"/>
    <w:rsid w:val="006A691B"/>
    <w:rsid w:val="006A79DE"/>
    <w:rsid w:val="006A7D0A"/>
    <w:rsid w:val="006B1ABC"/>
    <w:rsid w:val="006B1C49"/>
    <w:rsid w:val="006B31F8"/>
    <w:rsid w:val="006B3363"/>
    <w:rsid w:val="006B6100"/>
    <w:rsid w:val="006B63F0"/>
    <w:rsid w:val="006B682C"/>
    <w:rsid w:val="006B7E7B"/>
    <w:rsid w:val="006C2454"/>
    <w:rsid w:val="006C3437"/>
    <w:rsid w:val="006C36D2"/>
    <w:rsid w:val="006C4CCD"/>
    <w:rsid w:val="006C65F6"/>
    <w:rsid w:val="006C6777"/>
    <w:rsid w:val="006C7147"/>
    <w:rsid w:val="006C7F37"/>
    <w:rsid w:val="006D4BF3"/>
    <w:rsid w:val="006D50AC"/>
    <w:rsid w:val="006D6F3D"/>
    <w:rsid w:val="006E2219"/>
    <w:rsid w:val="006E3A4A"/>
    <w:rsid w:val="006E50E5"/>
    <w:rsid w:val="006E731E"/>
    <w:rsid w:val="006F0AC2"/>
    <w:rsid w:val="006F1AB8"/>
    <w:rsid w:val="006F1D0D"/>
    <w:rsid w:val="006F2195"/>
    <w:rsid w:val="006F3032"/>
    <w:rsid w:val="006F33CD"/>
    <w:rsid w:val="006F3424"/>
    <w:rsid w:val="006F387D"/>
    <w:rsid w:val="006F409A"/>
    <w:rsid w:val="006F49D4"/>
    <w:rsid w:val="006F52D8"/>
    <w:rsid w:val="006F59CC"/>
    <w:rsid w:val="006F65D1"/>
    <w:rsid w:val="007008A7"/>
    <w:rsid w:val="0070167B"/>
    <w:rsid w:val="0070210C"/>
    <w:rsid w:val="00702707"/>
    <w:rsid w:val="00702E96"/>
    <w:rsid w:val="00703430"/>
    <w:rsid w:val="007060EE"/>
    <w:rsid w:val="007062D3"/>
    <w:rsid w:val="00710131"/>
    <w:rsid w:val="007104E4"/>
    <w:rsid w:val="00710DA6"/>
    <w:rsid w:val="00711CCF"/>
    <w:rsid w:val="00711EF1"/>
    <w:rsid w:val="0071296B"/>
    <w:rsid w:val="00712BF1"/>
    <w:rsid w:val="00712E8F"/>
    <w:rsid w:val="007141CD"/>
    <w:rsid w:val="00714738"/>
    <w:rsid w:val="00716470"/>
    <w:rsid w:val="007169D7"/>
    <w:rsid w:val="00716FFA"/>
    <w:rsid w:val="00717456"/>
    <w:rsid w:val="0072078D"/>
    <w:rsid w:val="00720B35"/>
    <w:rsid w:val="00721029"/>
    <w:rsid w:val="0072253A"/>
    <w:rsid w:val="0072405A"/>
    <w:rsid w:val="00725293"/>
    <w:rsid w:val="00725F6B"/>
    <w:rsid w:val="00725F9C"/>
    <w:rsid w:val="00726539"/>
    <w:rsid w:val="0072756B"/>
    <w:rsid w:val="0072771A"/>
    <w:rsid w:val="00727FBB"/>
    <w:rsid w:val="00731733"/>
    <w:rsid w:val="00732842"/>
    <w:rsid w:val="007332BF"/>
    <w:rsid w:val="00735600"/>
    <w:rsid w:val="00735F5F"/>
    <w:rsid w:val="00736C13"/>
    <w:rsid w:val="00737BFC"/>
    <w:rsid w:val="007403B0"/>
    <w:rsid w:val="007419E2"/>
    <w:rsid w:val="007422A8"/>
    <w:rsid w:val="00743062"/>
    <w:rsid w:val="00743BFE"/>
    <w:rsid w:val="00745ED5"/>
    <w:rsid w:val="00747D4B"/>
    <w:rsid w:val="0075177B"/>
    <w:rsid w:val="00751F66"/>
    <w:rsid w:val="00752FB2"/>
    <w:rsid w:val="007542C3"/>
    <w:rsid w:val="00755258"/>
    <w:rsid w:val="007557FF"/>
    <w:rsid w:val="00756E42"/>
    <w:rsid w:val="00761FD2"/>
    <w:rsid w:val="00762B0F"/>
    <w:rsid w:val="00763027"/>
    <w:rsid w:val="0076502E"/>
    <w:rsid w:val="007659B9"/>
    <w:rsid w:val="00766E7F"/>
    <w:rsid w:val="007674B9"/>
    <w:rsid w:val="00771037"/>
    <w:rsid w:val="007735C4"/>
    <w:rsid w:val="007754D0"/>
    <w:rsid w:val="007756A5"/>
    <w:rsid w:val="00776434"/>
    <w:rsid w:val="00780DB0"/>
    <w:rsid w:val="007826A4"/>
    <w:rsid w:val="0078283D"/>
    <w:rsid w:val="00782E29"/>
    <w:rsid w:val="00783CE1"/>
    <w:rsid w:val="00783DCF"/>
    <w:rsid w:val="00785742"/>
    <w:rsid w:val="0078666F"/>
    <w:rsid w:val="00786702"/>
    <w:rsid w:val="0078753F"/>
    <w:rsid w:val="007903A3"/>
    <w:rsid w:val="00790CCA"/>
    <w:rsid w:val="00791EA7"/>
    <w:rsid w:val="00792687"/>
    <w:rsid w:val="00792AC5"/>
    <w:rsid w:val="00793D88"/>
    <w:rsid w:val="00793FA1"/>
    <w:rsid w:val="00795B9F"/>
    <w:rsid w:val="00796490"/>
    <w:rsid w:val="007A0DE7"/>
    <w:rsid w:val="007A3036"/>
    <w:rsid w:val="007A43DC"/>
    <w:rsid w:val="007A4983"/>
    <w:rsid w:val="007A6582"/>
    <w:rsid w:val="007A6F1C"/>
    <w:rsid w:val="007A7B2B"/>
    <w:rsid w:val="007B1A03"/>
    <w:rsid w:val="007B26C1"/>
    <w:rsid w:val="007B4149"/>
    <w:rsid w:val="007B52E1"/>
    <w:rsid w:val="007B625F"/>
    <w:rsid w:val="007B757A"/>
    <w:rsid w:val="007C1F96"/>
    <w:rsid w:val="007C4A06"/>
    <w:rsid w:val="007C5E8C"/>
    <w:rsid w:val="007C64C5"/>
    <w:rsid w:val="007C65D4"/>
    <w:rsid w:val="007D0AE2"/>
    <w:rsid w:val="007D2A27"/>
    <w:rsid w:val="007D30FF"/>
    <w:rsid w:val="007D3FC4"/>
    <w:rsid w:val="007D4F61"/>
    <w:rsid w:val="007D7DFD"/>
    <w:rsid w:val="007E0132"/>
    <w:rsid w:val="007E1F61"/>
    <w:rsid w:val="007E32C7"/>
    <w:rsid w:val="007E3427"/>
    <w:rsid w:val="007E342E"/>
    <w:rsid w:val="007E3D27"/>
    <w:rsid w:val="007E4C86"/>
    <w:rsid w:val="007E726D"/>
    <w:rsid w:val="007F11D3"/>
    <w:rsid w:val="007F3303"/>
    <w:rsid w:val="007F4577"/>
    <w:rsid w:val="007F4C05"/>
    <w:rsid w:val="007F5ECC"/>
    <w:rsid w:val="007F70BC"/>
    <w:rsid w:val="008018B3"/>
    <w:rsid w:val="008033A4"/>
    <w:rsid w:val="008047E4"/>
    <w:rsid w:val="00805198"/>
    <w:rsid w:val="00805E8E"/>
    <w:rsid w:val="008065FA"/>
    <w:rsid w:val="008066D4"/>
    <w:rsid w:val="0081001C"/>
    <w:rsid w:val="0081054A"/>
    <w:rsid w:val="008105BE"/>
    <w:rsid w:val="00810877"/>
    <w:rsid w:val="00810FA7"/>
    <w:rsid w:val="00814CE1"/>
    <w:rsid w:val="00817E1D"/>
    <w:rsid w:val="0082140A"/>
    <w:rsid w:val="00822371"/>
    <w:rsid w:val="00824A0E"/>
    <w:rsid w:val="00825395"/>
    <w:rsid w:val="008254F9"/>
    <w:rsid w:val="00825584"/>
    <w:rsid w:val="00825647"/>
    <w:rsid w:val="00825A09"/>
    <w:rsid w:val="00827A11"/>
    <w:rsid w:val="00830FD2"/>
    <w:rsid w:val="00831945"/>
    <w:rsid w:val="00831997"/>
    <w:rsid w:val="008324D5"/>
    <w:rsid w:val="00835700"/>
    <w:rsid w:val="0083586F"/>
    <w:rsid w:val="00836889"/>
    <w:rsid w:val="00846023"/>
    <w:rsid w:val="008463B9"/>
    <w:rsid w:val="0085011A"/>
    <w:rsid w:val="008501FD"/>
    <w:rsid w:val="008517BC"/>
    <w:rsid w:val="00851EBF"/>
    <w:rsid w:val="00853F22"/>
    <w:rsid w:val="00855131"/>
    <w:rsid w:val="0085635B"/>
    <w:rsid w:val="00856CA5"/>
    <w:rsid w:val="00860638"/>
    <w:rsid w:val="0086084A"/>
    <w:rsid w:val="008609A9"/>
    <w:rsid w:val="00861042"/>
    <w:rsid w:val="008622ED"/>
    <w:rsid w:val="00865C64"/>
    <w:rsid w:val="00865F0F"/>
    <w:rsid w:val="00870B6E"/>
    <w:rsid w:val="00870D51"/>
    <w:rsid w:val="00871791"/>
    <w:rsid w:val="00871E43"/>
    <w:rsid w:val="008723D5"/>
    <w:rsid w:val="008739AB"/>
    <w:rsid w:val="00874575"/>
    <w:rsid w:val="00874AC4"/>
    <w:rsid w:val="00875CFF"/>
    <w:rsid w:val="008771BD"/>
    <w:rsid w:val="008771C5"/>
    <w:rsid w:val="00877231"/>
    <w:rsid w:val="00880719"/>
    <w:rsid w:val="0088118B"/>
    <w:rsid w:val="00882D41"/>
    <w:rsid w:val="00882E3B"/>
    <w:rsid w:val="00884072"/>
    <w:rsid w:val="00885B59"/>
    <w:rsid w:val="00887650"/>
    <w:rsid w:val="00890C81"/>
    <w:rsid w:val="008925B6"/>
    <w:rsid w:val="00894ACC"/>
    <w:rsid w:val="00894C87"/>
    <w:rsid w:val="00895287"/>
    <w:rsid w:val="008965E9"/>
    <w:rsid w:val="0089698E"/>
    <w:rsid w:val="008A03E3"/>
    <w:rsid w:val="008A04E3"/>
    <w:rsid w:val="008A1C4D"/>
    <w:rsid w:val="008A1E4A"/>
    <w:rsid w:val="008A30C9"/>
    <w:rsid w:val="008A3329"/>
    <w:rsid w:val="008A3615"/>
    <w:rsid w:val="008A3A15"/>
    <w:rsid w:val="008A4AF0"/>
    <w:rsid w:val="008A4AFB"/>
    <w:rsid w:val="008A68F0"/>
    <w:rsid w:val="008A71DB"/>
    <w:rsid w:val="008B03BE"/>
    <w:rsid w:val="008B122A"/>
    <w:rsid w:val="008B1BDF"/>
    <w:rsid w:val="008B64BD"/>
    <w:rsid w:val="008B6A42"/>
    <w:rsid w:val="008B7CF0"/>
    <w:rsid w:val="008B7F9C"/>
    <w:rsid w:val="008C11E1"/>
    <w:rsid w:val="008C12C0"/>
    <w:rsid w:val="008C35EC"/>
    <w:rsid w:val="008C542D"/>
    <w:rsid w:val="008C5E00"/>
    <w:rsid w:val="008C60C9"/>
    <w:rsid w:val="008C6C2D"/>
    <w:rsid w:val="008D06F1"/>
    <w:rsid w:val="008D09D9"/>
    <w:rsid w:val="008D1F20"/>
    <w:rsid w:val="008D3FA2"/>
    <w:rsid w:val="008D3FA7"/>
    <w:rsid w:val="008D4F04"/>
    <w:rsid w:val="008D6A5C"/>
    <w:rsid w:val="008E1BBF"/>
    <w:rsid w:val="008E1D27"/>
    <w:rsid w:val="008E317B"/>
    <w:rsid w:val="008E3712"/>
    <w:rsid w:val="008E4F7B"/>
    <w:rsid w:val="008E577B"/>
    <w:rsid w:val="008E6F8F"/>
    <w:rsid w:val="008E7263"/>
    <w:rsid w:val="008E79DC"/>
    <w:rsid w:val="008F010D"/>
    <w:rsid w:val="008F16FD"/>
    <w:rsid w:val="008F29D4"/>
    <w:rsid w:val="008F2A99"/>
    <w:rsid w:val="008F478F"/>
    <w:rsid w:val="008F56FB"/>
    <w:rsid w:val="008F5E66"/>
    <w:rsid w:val="008F618B"/>
    <w:rsid w:val="008F6660"/>
    <w:rsid w:val="00900D6D"/>
    <w:rsid w:val="00901FBF"/>
    <w:rsid w:val="009022BC"/>
    <w:rsid w:val="00903078"/>
    <w:rsid w:val="00904F7B"/>
    <w:rsid w:val="009108D4"/>
    <w:rsid w:val="0091128D"/>
    <w:rsid w:val="00911D26"/>
    <w:rsid w:val="00912824"/>
    <w:rsid w:val="00917D5E"/>
    <w:rsid w:val="00920505"/>
    <w:rsid w:val="009234BD"/>
    <w:rsid w:val="0092396A"/>
    <w:rsid w:val="009249D0"/>
    <w:rsid w:val="00925460"/>
    <w:rsid w:val="00925851"/>
    <w:rsid w:val="00926663"/>
    <w:rsid w:val="0092751D"/>
    <w:rsid w:val="00927F00"/>
    <w:rsid w:val="009300C6"/>
    <w:rsid w:val="00930938"/>
    <w:rsid w:val="00931024"/>
    <w:rsid w:val="00931064"/>
    <w:rsid w:val="009315E7"/>
    <w:rsid w:val="00932A51"/>
    <w:rsid w:val="00933EB3"/>
    <w:rsid w:val="009344CD"/>
    <w:rsid w:val="00935595"/>
    <w:rsid w:val="00936E41"/>
    <w:rsid w:val="009374EE"/>
    <w:rsid w:val="00940080"/>
    <w:rsid w:val="0094101E"/>
    <w:rsid w:val="00941264"/>
    <w:rsid w:val="00941760"/>
    <w:rsid w:val="00941CD4"/>
    <w:rsid w:val="00945D8D"/>
    <w:rsid w:val="00950A4E"/>
    <w:rsid w:val="00950B0A"/>
    <w:rsid w:val="009515EF"/>
    <w:rsid w:val="00951E28"/>
    <w:rsid w:val="00952294"/>
    <w:rsid w:val="009534CA"/>
    <w:rsid w:val="00953A3E"/>
    <w:rsid w:val="00953AE5"/>
    <w:rsid w:val="00953F7C"/>
    <w:rsid w:val="00955931"/>
    <w:rsid w:val="0095628A"/>
    <w:rsid w:val="00957415"/>
    <w:rsid w:val="00957BA6"/>
    <w:rsid w:val="0096052A"/>
    <w:rsid w:val="00960942"/>
    <w:rsid w:val="009619BB"/>
    <w:rsid w:val="00962355"/>
    <w:rsid w:val="00962DC9"/>
    <w:rsid w:val="009641F0"/>
    <w:rsid w:val="00964F88"/>
    <w:rsid w:val="00965013"/>
    <w:rsid w:val="00965689"/>
    <w:rsid w:val="00967DA9"/>
    <w:rsid w:val="00967E04"/>
    <w:rsid w:val="00967FA1"/>
    <w:rsid w:val="00970A37"/>
    <w:rsid w:val="009712C3"/>
    <w:rsid w:val="00971523"/>
    <w:rsid w:val="009724F4"/>
    <w:rsid w:val="00973A8C"/>
    <w:rsid w:val="0097447C"/>
    <w:rsid w:val="0097567B"/>
    <w:rsid w:val="0097572F"/>
    <w:rsid w:val="00975899"/>
    <w:rsid w:val="00975BEB"/>
    <w:rsid w:val="009767F7"/>
    <w:rsid w:val="00977CF8"/>
    <w:rsid w:val="009816A2"/>
    <w:rsid w:val="00981B83"/>
    <w:rsid w:val="00981D00"/>
    <w:rsid w:val="009828AD"/>
    <w:rsid w:val="0098295F"/>
    <w:rsid w:val="00984B09"/>
    <w:rsid w:val="009854BF"/>
    <w:rsid w:val="009860AF"/>
    <w:rsid w:val="009868D0"/>
    <w:rsid w:val="00987E73"/>
    <w:rsid w:val="009910F1"/>
    <w:rsid w:val="00991992"/>
    <w:rsid w:val="009A2728"/>
    <w:rsid w:val="009A3D5A"/>
    <w:rsid w:val="009A7D25"/>
    <w:rsid w:val="009B0007"/>
    <w:rsid w:val="009B006A"/>
    <w:rsid w:val="009B0378"/>
    <w:rsid w:val="009B2434"/>
    <w:rsid w:val="009B24D9"/>
    <w:rsid w:val="009B2D58"/>
    <w:rsid w:val="009B3995"/>
    <w:rsid w:val="009B5841"/>
    <w:rsid w:val="009B5FC2"/>
    <w:rsid w:val="009B6B46"/>
    <w:rsid w:val="009B76B9"/>
    <w:rsid w:val="009C003F"/>
    <w:rsid w:val="009C0C26"/>
    <w:rsid w:val="009C30A8"/>
    <w:rsid w:val="009C5137"/>
    <w:rsid w:val="009C5F2E"/>
    <w:rsid w:val="009C731F"/>
    <w:rsid w:val="009C7927"/>
    <w:rsid w:val="009D0B66"/>
    <w:rsid w:val="009D19BC"/>
    <w:rsid w:val="009D227D"/>
    <w:rsid w:val="009D349A"/>
    <w:rsid w:val="009D3C51"/>
    <w:rsid w:val="009D4A40"/>
    <w:rsid w:val="009D58B3"/>
    <w:rsid w:val="009E1D36"/>
    <w:rsid w:val="009E1D3A"/>
    <w:rsid w:val="009E2FBD"/>
    <w:rsid w:val="009E302C"/>
    <w:rsid w:val="009E3A3D"/>
    <w:rsid w:val="009E4406"/>
    <w:rsid w:val="009E44F5"/>
    <w:rsid w:val="009E6F93"/>
    <w:rsid w:val="009F05D0"/>
    <w:rsid w:val="009F0BCE"/>
    <w:rsid w:val="009F33B7"/>
    <w:rsid w:val="009F3600"/>
    <w:rsid w:val="009F55EC"/>
    <w:rsid w:val="009F5D16"/>
    <w:rsid w:val="00A032C6"/>
    <w:rsid w:val="00A038DD"/>
    <w:rsid w:val="00A04145"/>
    <w:rsid w:val="00A05D5D"/>
    <w:rsid w:val="00A1069F"/>
    <w:rsid w:val="00A10F73"/>
    <w:rsid w:val="00A12C35"/>
    <w:rsid w:val="00A13252"/>
    <w:rsid w:val="00A13713"/>
    <w:rsid w:val="00A144CC"/>
    <w:rsid w:val="00A14529"/>
    <w:rsid w:val="00A1597C"/>
    <w:rsid w:val="00A178BA"/>
    <w:rsid w:val="00A217B7"/>
    <w:rsid w:val="00A2461B"/>
    <w:rsid w:val="00A255BA"/>
    <w:rsid w:val="00A25B0A"/>
    <w:rsid w:val="00A2662E"/>
    <w:rsid w:val="00A2666F"/>
    <w:rsid w:val="00A30B9F"/>
    <w:rsid w:val="00A31504"/>
    <w:rsid w:val="00A31673"/>
    <w:rsid w:val="00A3229B"/>
    <w:rsid w:val="00A3340C"/>
    <w:rsid w:val="00A35776"/>
    <w:rsid w:val="00A36FDA"/>
    <w:rsid w:val="00A37A85"/>
    <w:rsid w:val="00A402BB"/>
    <w:rsid w:val="00A40368"/>
    <w:rsid w:val="00A44F32"/>
    <w:rsid w:val="00A460C6"/>
    <w:rsid w:val="00A47445"/>
    <w:rsid w:val="00A51C56"/>
    <w:rsid w:val="00A527BE"/>
    <w:rsid w:val="00A5427A"/>
    <w:rsid w:val="00A54A52"/>
    <w:rsid w:val="00A54BC2"/>
    <w:rsid w:val="00A578F1"/>
    <w:rsid w:val="00A57CBF"/>
    <w:rsid w:val="00A6016A"/>
    <w:rsid w:val="00A62A8E"/>
    <w:rsid w:val="00A62D75"/>
    <w:rsid w:val="00A636DE"/>
    <w:rsid w:val="00A64CAB"/>
    <w:rsid w:val="00A65B9D"/>
    <w:rsid w:val="00A713E5"/>
    <w:rsid w:val="00A7404A"/>
    <w:rsid w:val="00A7563F"/>
    <w:rsid w:val="00A80530"/>
    <w:rsid w:val="00A81943"/>
    <w:rsid w:val="00A81B42"/>
    <w:rsid w:val="00A84097"/>
    <w:rsid w:val="00A845FE"/>
    <w:rsid w:val="00A84F1F"/>
    <w:rsid w:val="00A91140"/>
    <w:rsid w:val="00A91671"/>
    <w:rsid w:val="00A92041"/>
    <w:rsid w:val="00A94A44"/>
    <w:rsid w:val="00A94FD2"/>
    <w:rsid w:val="00A95095"/>
    <w:rsid w:val="00A962B1"/>
    <w:rsid w:val="00A96CEB"/>
    <w:rsid w:val="00A96EB2"/>
    <w:rsid w:val="00A97383"/>
    <w:rsid w:val="00AA26CF"/>
    <w:rsid w:val="00AA4FCF"/>
    <w:rsid w:val="00AA6958"/>
    <w:rsid w:val="00AA6DB8"/>
    <w:rsid w:val="00AA6DE1"/>
    <w:rsid w:val="00AA6DE2"/>
    <w:rsid w:val="00AB127D"/>
    <w:rsid w:val="00AB2149"/>
    <w:rsid w:val="00AB2934"/>
    <w:rsid w:val="00AB2F25"/>
    <w:rsid w:val="00AB44CF"/>
    <w:rsid w:val="00AB4A35"/>
    <w:rsid w:val="00AB4C9F"/>
    <w:rsid w:val="00AB5790"/>
    <w:rsid w:val="00AB6A37"/>
    <w:rsid w:val="00AB78C7"/>
    <w:rsid w:val="00AC0024"/>
    <w:rsid w:val="00AC0455"/>
    <w:rsid w:val="00AC29A1"/>
    <w:rsid w:val="00AC30E9"/>
    <w:rsid w:val="00AC3F30"/>
    <w:rsid w:val="00AC4CB7"/>
    <w:rsid w:val="00AC51F5"/>
    <w:rsid w:val="00AC5F9D"/>
    <w:rsid w:val="00AC6250"/>
    <w:rsid w:val="00AC7A91"/>
    <w:rsid w:val="00AD2903"/>
    <w:rsid w:val="00AD3298"/>
    <w:rsid w:val="00AD368A"/>
    <w:rsid w:val="00AD3FBA"/>
    <w:rsid w:val="00AD4595"/>
    <w:rsid w:val="00AD550A"/>
    <w:rsid w:val="00AD5818"/>
    <w:rsid w:val="00AD7249"/>
    <w:rsid w:val="00AD78F1"/>
    <w:rsid w:val="00AD7D48"/>
    <w:rsid w:val="00AD7DF4"/>
    <w:rsid w:val="00AE0A89"/>
    <w:rsid w:val="00AE0AC4"/>
    <w:rsid w:val="00AE0CB4"/>
    <w:rsid w:val="00AE200E"/>
    <w:rsid w:val="00AE360E"/>
    <w:rsid w:val="00AE3DA9"/>
    <w:rsid w:val="00AE57CF"/>
    <w:rsid w:val="00AE6A4E"/>
    <w:rsid w:val="00AE6B16"/>
    <w:rsid w:val="00AF07B9"/>
    <w:rsid w:val="00AF3D2F"/>
    <w:rsid w:val="00AF40EA"/>
    <w:rsid w:val="00AF6035"/>
    <w:rsid w:val="00AF6F5A"/>
    <w:rsid w:val="00AF72B4"/>
    <w:rsid w:val="00B004E2"/>
    <w:rsid w:val="00B00875"/>
    <w:rsid w:val="00B011DA"/>
    <w:rsid w:val="00B013E0"/>
    <w:rsid w:val="00B01591"/>
    <w:rsid w:val="00B019B6"/>
    <w:rsid w:val="00B019CC"/>
    <w:rsid w:val="00B0341C"/>
    <w:rsid w:val="00B0452F"/>
    <w:rsid w:val="00B04C6E"/>
    <w:rsid w:val="00B06039"/>
    <w:rsid w:val="00B062EA"/>
    <w:rsid w:val="00B06509"/>
    <w:rsid w:val="00B117DF"/>
    <w:rsid w:val="00B12598"/>
    <w:rsid w:val="00B1451C"/>
    <w:rsid w:val="00B15DC3"/>
    <w:rsid w:val="00B20462"/>
    <w:rsid w:val="00B207A6"/>
    <w:rsid w:val="00B21EDA"/>
    <w:rsid w:val="00B2375D"/>
    <w:rsid w:val="00B24994"/>
    <w:rsid w:val="00B24DF7"/>
    <w:rsid w:val="00B25ED5"/>
    <w:rsid w:val="00B26073"/>
    <w:rsid w:val="00B31255"/>
    <w:rsid w:val="00B32070"/>
    <w:rsid w:val="00B330F3"/>
    <w:rsid w:val="00B33FA3"/>
    <w:rsid w:val="00B34B88"/>
    <w:rsid w:val="00B34E68"/>
    <w:rsid w:val="00B3520B"/>
    <w:rsid w:val="00B37E0A"/>
    <w:rsid w:val="00B37E44"/>
    <w:rsid w:val="00B4189A"/>
    <w:rsid w:val="00B44216"/>
    <w:rsid w:val="00B443F7"/>
    <w:rsid w:val="00B44F78"/>
    <w:rsid w:val="00B457B0"/>
    <w:rsid w:val="00B45A93"/>
    <w:rsid w:val="00B465BB"/>
    <w:rsid w:val="00B47721"/>
    <w:rsid w:val="00B517EC"/>
    <w:rsid w:val="00B51A3B"/>
    <w:rsid w:val="00B520E1"/>
    <w:rsid w:val="00B555DA"/>
    <w:rsid w:val="00B557EF"/>
    <w:rsid w:val="00B55A75"/>
    <w:rsid w:val="00B565E6"/>
    <w:rsid w:val="00B56F5E"/>
    <w:rsid w:val="00B57B02"/>
    <w:rsid w:val="00B57C73"/>
    <w:rsid w:val="00B629EB"/>
    <w:rsid w:val="00B62D8F"/>
    <w:rsid w:val="00B640FA"/>
    <w:rsid w:val="00B64DD5"/>
    <w:rsid w:val="00B65598"/>
    <w:rsid w:val="00B667B5"/>
    <w:rsid w:val="00B67F2A"/>
    <w:rsid w:val="00B70FDA"/>
    <w:rsid w:val="00B71980"/>
    <w:rsid w:val="00B71A82"/>
    <w:rsid w:val="00B71CA8"/>
    <w:rsid w:val="00B71E77"/>
    <w:rsid w:val="00B724A1"/>
    <w:rsid w:val="00B7350C"/>
    <w:rsid w:val="00B73C44"/>
    <w:rsid w:val="00B74122"/>
    <w:rsid w:val="00B74637"/>
    <w:rsid w:val="00B746A6"/>
    <w:rsid w:val="00B75355"/>
    <w:rsid w:val="00B7777B"/>
    <w:rsid w:val="00B80A27"/>
    <w:rsid w:val="00B818A1"/>
    <w:rsid w:val="00B82515"/>
    <w:rsid w:val="00B82537"/>
    <w:rsid w:val="00B835A6"/>
    <w:rsid w:val="00B85175"/>
    <w:rsid w:val="00B8674D"/>
    <w:rsid w:val="00B86D5C"/>
    <w:rsid w:val="00B87629"/>
    <w:rsid w:val="00B90E7F"/>
    <w:rsid w:val="00B95097"/>
    <w:rsid w:val="00B951B0"/>
    <w:rsid w:val="00B95B0A"/>
    <w:rsid w:val="00B95C75"/>
    <w:rsid w:val="00B960FD"/>
    <w:rsid w:val="00B964BB"/>
    <w:rsid w:val="00B96BD9"/>
    <w:rsid w:val="00BA04C9"/>
    <w:rsid w:val="00BA1EB1"/>
    <w:rsid w:val="00BA3AB7"/>
    <w:rsid w:val="00BA46C6"/>
    <w:rsid w:val="00BA6846"/>
    <w:rsid w:val="00BA7262"/>
    <w:rsid w:val="00BA735E"/>
    <w:rsid w:val="00BA74F8"/>
    <w:rsid w:val="00BB0210"/>
    <w:rsid w:val="00BB176A"/>
    <w:rsid w:val="00BB2550"/>
    <w:rsid w:val="00BB4425"/>
    <w:rsid w:val="00BC1A20"/>
    <w:rsid w:val="00BC2D6C"/>
    <w:rsid w:val="00BC4339"/>
    <w:rsid w:val="00BC4AF2"/>
    <w:rsid w:val="00BC618F"/>
    <w:rsid w:val="00BD039D"/>
    <w:rsid w:val="00BD077F"/>
    <w:rsid w:val="00BD20FD"/>
    <w:rsid w:val="00BD231D"/>
    <w:rsid w:val="00BD2818"/>
    <w:rsid w:val="00BD5563"/>
    <w:rsid w:val="00BD7717"/>
    <w:rsid w:val="00BE0DD8"/>
    <w:rsid w:val="00BE0E13"/>
    <w:rsid w:val="00BE1835"/>
    <w:rsid w:val="00BE1AEE"/>
    <w:rsid w:val="00BE35BA"/>
    <w:rsid w:val="00BE715B"/>
    <w:rsid w:val="00BE79E9"/>
    <w:rsid w:val="00BE7A47"/>
    <w:rsid w:val="00BF0A3B"/>
    <w:rsid w:val="00BF1EB5"/>
    <w:rsid w:val="00BF4A27"/>
    <w:rsid w:val="00BF4E0B"/>
    <w:rsid w:val="00BF4E1F"/>
    <w:rsid w:val="00BF5807"/>
    <w:rsid w:val="00BF647E"/>
    <w:rsid w:val="00BF7D8E"/>
    <w:rsid w:val="00C013EA"/>
    <w:rsid w:val="00C01DC8"/>
    <w:rsid w:val="00C029BA"/>
    <w:rsid w:val="00C02EC5"/>
    <w:rsid w:val="00C0371B"/>
    <w:rsid w:val="00C0452D"/>
    <w:rsid w:val="00C0498A"/>
    <w:rsid w:val="00C04E35"/>
    <w:rsid w:val="00C04F52"/>
    <w:rsid w:val="00C06084"/>
    <w:rsid w:val="00C07087"/>
    <w:rsid w:val="00C11814"/>
    <w:rsid w:val="00C12473"/>
    <w:rsid w:val="00C15819"/>
    <w:rsid w:val="00C159D7"/>
    <w:rsid w:val="00C161DF"/>
    <w:rsid w:val="00C16E53"/>
    <w:rsid w:val="00C20278"/>
    <w:rsid w:val="00C21FCB"/>
    <w:rsid w:val="00C25CD2"/>
    <w:rsid w:val="00C25D7B"/>
    <w:rsid w:val="00C25EE1"/>
    <w:rsid w:val="00C278C1"/>
    <w:rsid w:val="00C3006F"/>
    <w:rsid w:val="00C302BC"/>
    <w:rsid w:val="00C30D99"/>
    <w:rsid w:val="00C310BF"/>
    <w:rsid w:val="00C33240"/>
    <w:rsid w:val="00C33C4E"/>
    <w:rsid w:val="00C33F7D"/>
    <w:rsid w:val="00C34083"/>
    <w:rsid w:val="00C35887"/>
    <w:rsid w:val="00C35985"/>
    <w:rsid w:val="00C35B0A"/>
    <w:rsid w:val="00C402D2"/>
    <w:rsid w:val="00C417E9"/>
    <w:rsid w:val="00C43AF0"/>
    <w:rsid w:val="00C43BCC"/>
    <w:rsid w:val="00C44635"/>
    <w:rsid w:val="00C45514"/>
    <w:rsid w:val="00C5066F"/>
    <w:rsid w:val="00C507B8"/>
    <w:rsid w:val="00C51499"/>
    <w:rsid w:val="00C51F3D"/>
    <w:rsid w:val="00C53D04"/>
    <w:rsid w:val="00C54BDF"/>
    <w:rsid w:val="00C57C9E"/>
    <w:rsid w:val="00C61577"/>
    <w:rsid w:val="00C6193F"/>
    <w:rsid w:val="00C636C1"/>
    <w:rsid w:val="00C63F1B"/>
    <w:rsid w:val="00C659FA"/>
    <w:rsid w:val="00C66E07"/>
    <w:rsid w:val="00C66E2A"/>
    <w:rsid w:val="00C6735E"/>
    <w:rsid w:val="00C7001B"/>
    <w:rsid w:val="00C701D8"/>
    <w:rsid w:val="00C74FCD"/>
    <w:rsid w:val="00C758CA"/>
    <w:rsid w:val="00C75CE8"/>
    <w:rsid w:val="00C76D77"/>
    <w:rsid w:val="00C80DA7"/>
    <w:rsid w:val="00C80FED"/>
    <w:rsid w:val="00C8197D"/>
    <w:rsid w:val="00C822B4"/>
    <w:rsid w:val="00C822E2"/>
    <w:rsid w:val="00C8275F"/>
    <w:rsid w:val="00C829B6"/>
    <w:rsid w:val="00C82DAC"/>
    <w:rsid w:val="00C906F8"/>
    <w:rsid w:val="00C90AD7"/>
    <w:rsid w:val="00C90B5D"/>
    <w:rsid w:val="00C913D9"/>
    <w:rsid w:val="00C91D02"/>
    <w:rsid w:val="00C92FFB"/>
    <w:rsid w:val="00C94418"/>
    <w:rsid w:val="00C94CA1"/>
    <w:rsid w:val="00C96D26"/>
    <w:rsid w:val="00C96F93"/>
    <w:rsid w:val="00CA10A2"/>
    <w:rsid w:val="00CA1948"/>
    <w:rsid w:val="00CA3609"/>
    <w:rsid w:val="00CA4326"/>
    <w:rsid w:val="00CA7576"/>
    <w:rsid w:val="00CA775A"/>
    <w:rsid w:val="00CA78CA"/>
    <w:rsid w:val="00CB0EB3"/>
    <w:rsid w:val="00CB14D1"/>
    <w:rsid w:val="00CB164C"/>
    <w:rsid w:val="00CB2896"/>
    <w:rsid w:val="00CB2ACF"/>
    <w:rsid w:val="00CB2B7C"/>
    <w:rsid w:val="00CB2F3A"/>
    <w:rsid w:val="00CB3BD3"/>
    <w:rsid w:val="00CB545B"/>
    <w:rsid w:val="00CB66BF"/>
    <w:rsid w:val="00CC0517"/>
    <w:rsid w:val="00CC0714"/>
    <w:rsid w:val="00CC0826"/>
    <w:rsid w:val="00CC10A5"/>
    <w:rsid w:val="00CC169E"/>
    <w:rsid w:val="00CC16B4"/>
    <w:rsid w:val="00CC1EE5"/>
    <w:rsid w:val="00CC2DC5"/>
    <w:rsid w:val="00CC4FCA"/>
    <w:rsid w:val="00CC6068"/>
    <w:rsid w:val="00CC6172"/>
    <w:rsid w:val="00CC68C9"/>
    <w:rsid w:val="00CC6B24"/>
    <w:rsid w:val="00CD0F74"/>
    <w:rsid w:val="00CD2187"/>
    <w:rsid w:val="00CD2778"/>
    <w:rsid w:val="00CD2FAC"/>
    <w:rsid w:val="00CD3884"/>
    <w:rsid w:val="00CD5B6E"/>
    <w:rsid w:val="00CD6446"/>
    <w:rsid w:val="00CD7076"/>
    <w:rsid w:val="00CD76DF"/>
    <w:rsid w:val="00CE03EB"/>
    <w:rsid w:val="00CE3531"/>
    <w:rsid w:val="00CE3C72"/>
    <w:rsid w:val="00CE4044"/>
    <w:rsid w:val="00CE47CA"/>
    <w:rsid w:val="00CE51F2"/>
    <w:rsid w:val="00CE59F0"/>
    <w:rsid w:val="00CF0BB1"/>
    <w:rsid w:val="00CF19C9"/>
    <w:rsid w:val="00CF2374"/>
    <w:rsid w:val="00CF39D5"/>
    <w:rsid w:val="00CF7DB1"/>
    <w:rsid w:val="00D002E9"/>
    <w:rsid w:val="00D00F41"/>
    <w:rsid w:val="00D0181B"/>
    <w:rsid w:val="00D01A8F"/>
    <w:rsid w:val="00D01C9C"/>
    <w:rsid w:val="00D02591"/>
    <w:rsid w:val="00D02951"/>
    <w:rsid w:val="00D030CB"/>
    <w:rsid w:val="00D0393C"/>
    <w:rsid w:val="00D04DCD"/>
    <w:rsid w:val="00D05D93"/>
    <w:rsid w:val="00D078D8"/>
    <w:rsid w:val="00D10CFD"/>
    <w:rsid w:val="00D11A2C"/>
    <w:rsid w:val="00D12C99"/>
    <w:rsid w:val="00D12D09"/>
    <w:rsid w:val="00D13144"/>
    <w:rsid w:val="00D13C79"/>
    <w:rsid w:val="00D1477D"/>
    <w:rsid w:val="00D150E2"/>
    <w:rsid w:val="00D15AFC"/>
    <w:rsid w:val="00D162C8"/>
    <w:rsid w:val="00D168EC"/>
    <w:rsid w:val="00D16D6B"/>
    <w:rsid w:val="00D17434"/>
    <w:rsid w:val="00D21B0C"/>
    <w:rsid w:val="00D21E8A"/>
    <w:rsid w:val="00D22686"/>
    <w:rsid w:val="00D22D73"/>
    <w:rsid w:val="00D26D58"/>
    <w:rsid w:val="00D300F7"/>
    <w:rsid w:val="00D30DEB"/>
    <w:rsid w:val="00D31E4B"/>
    <w:rsid w:val="00D32BBF"/>
    <w:rsid w:val="00D33031"/>
    <w:rsid w:val="00D377DD"/>
    <w:rsid w:val="00D37E66"/>
    <w:rsid w:val="00D41672"/>
    <w:rsid w:val="00D43B83"/>
    <w:rsid w:val="00D44B63"/>
    <w:rsid w:val="00D457EE"/>
    <w:rsid w:val="00D459F3"/>
    <w:rsid w:val="00D46284"/>
    <w:rsid w:val="00D46529"/>
    <w:rsid w:val="00D46AC8"/>
    <w:rsid w:val="00D477BA"/>
    <w:rsid w:val="00D47814"/>
    <w:rsid w:val="00D47B0C"/>
    <w:rsid w:val="00D51A88"/>
    <w:rsid w:val="00D51AFC"/>
    <w:rsid w:val="00D51D39"/>
    <w:rsid w:val="00D52517"/>
    <w:rsid w:val="00D546BE"/>
    <w:rsid w:val="00D54E98"/>
    <w:rsid w:val="00D56A5F"/>
    <w:rsid w:val="00D614C9"/>
    <w:rsid w:val="00D621D8"/>
    <w:rsid w:val="00D6234B"/>
    <w:rsid w:val="00D62B77"/>
    <w:rsid w:val="00D63199"/>
    <w:rsid w:val="00D63422"/>
    <w:rsid w:val="00D63471"/>
    <w:rsid w:val="00D63D2B"/>
    <w:rsid w:val="00D67C3E"/>
    <w:rsid w:val="00D67DB5"/>
    <w:rsid w:val="00D70467"/>
    <w:rsid w:val="00D71861"/>
    <w:rsid w:val="00D72824"/>
    <w:rsid w:val="00D744D0"/>
    <w:rsid w:val="00D7533E"/>
    <w:rsid w:val="00D75810"/>
    <w:rsid w:val="00D76692"/>
    <w:rsid w:val="00D778B1"/>
    <w:rsid w:val="00D8085B"/>
    <w:rsid w:val="00D80951"/>
    <w:rsid w:val="00D80982"/>
    <w:rsid w:val="00D81B43"/>
    <w:rsid w:val="00D81C4F"/>
    <w:rsid w:val="00D82602"/>
    <w:rsid w:val="00D82666"/>
    <w:rsid w:val="00D83310"/>
    <w:rsid w:val="00D83492"/>
    <w:rsid w:val="00D838B4"/>
    <w:rsid w:val="00D83F1B"/>
    <w:rsid w:val="00D85C30"/>
    <w:rsid w:val="00D876D7"/>
    <w:rsid w:val="00D90B00"/>
    <w:rsid w:val="00D92018"/>
    <w:rsid w:val="00D926B2"/>
    <w:rsid w:val="00D9442D"/>
    <w:rsid w:val="00D94E8C"/>
    <w:rsid w:val="00D95DF4"/>
    <w:rsid w:val="00D95EE8"/>
    <w:rsid w:val="00DA1033"/>
    <w:rsid w:val="00DA262A"/>
    <w:rsid w:val="00DA286F"/>
    <w:rsid w:val="00DA2E1B"/>
    <w:rsid w:val="00DA3231"/>
    <w:rsid w:val="00DA4212"/>
    <w:rsid w:val="00DA5163"/>
    <w:rsid w:val="00DA5AE4"/>
    <w:rsid w:val="00DA776D"/>
    <w:rsid w:val="00DB0528"/>
    <w:rsid w:val="00DB471B"/>
    <w:rsid w:val="00DC07C9"/>
    <w:rsid w:val="00DC1456"/>
    <w:rsid w:val="00DC145E"/>
    <w:rsid w:val="00DC177A"/>
    <w:rsid w:val="00DC2CC4"/>
    <w:rsid w:val="00DC3A6E"/>
    <w:rsid w:val="00DC433D"/>
    <w:rsid w:val="00DC4489"/>
    <w:rsid w:val="00DC5094"/>
    <w:rsid w:val="00DC655D"/>
    <w:rsid w:val="00DC6DA8"/>
    <w:rsid w:val="00DC72B1"/>
    <w:rsid w:val="00DD13F8"/>
    <w:rsid w:val="00DD2216"/>
    <w:rsid w:val="00DD2BE8"/>
    <w:rsid w:val="00DD2D6F"/>
    <w:rsid w:val="00DD3296"/>
    <w:rsid w:val="00DD3542"/>
    <w:rsid w:val="00DD4AEA"/>
    <w:rsid w:val="00DD5333"/>
    <w:rsid w:val="00DE1AD1"/>
    <w:rsid w:val="00DE25FA"/>
    <w:rsid w:val="00DE2C0A"/>
    <w:rsid w:val="00DE5005"/>
    <w:rsid w:val="00DE52E1"/>
    <w:rsid w:val="00DE5387"/>
    <w:rsid w:val="00DE662E"/>
    <w:rsid w:val="00DE685E"/>
    <w:rsid w:val="00DE7323"/>
    <w:rsid w:val="00DE7A01"/>
    <w:rsid w:val="00DE7E2D"/>
    <w:rsid w:val="00DF1288"/>
    <w:rsid w:val="00DF2470"/>
    <w:rsid w:val="00DF2A42"/>
    <w:rsid w:val="00DF302E"/>
    <w:rsid w:val="00E0105A"/>
    <w:rsid w:val="00E018D2"/>
    <w:rsid w:val="00E026BD"/>
    <w:rsid w:val="00E02E00"/>
    <w:rsid w:val="00E04CE4"/>
    <w:rsid w:val="00E04ED1"/>
    <w:rsid w:val="00E06554"/>
    <w:rsid w:val="00E06D6D"/>
    <w:rsid w:val="00E07478"/>
    <w:rsid w:val="00E0769E"/>
    <w:rsid w:val="00E077B8"/>
    <w:rsid w:val="00E13A03"/>
    <w:rsid w:val="00E13F46"/>
    <w:rsid w:val="00E147CD"/>
    <w:rsid w:val="00E14F12"/>
    <w:rsid w:val="00E153D1"/>
    <w:rsid w:val="00E154BE"/>
    <w:rsid w:val="00E15DF4"/>
    <w:rsid w:val="00E17184"/>
    <w:rsid w:val="00E1749D"/>
    <w:rsid w:val="00E1765D"/>
    <w:rsid w:val="00E17EFD"/>
    <w:rsid w:val="00E20120"/>
    <w:rsid w:val="00E2073A"/>
    <w:rsid w:val="00E232FF"/>
    <w:rsid w:val="00E23589"/>
    <w:rsid w:val="00E255A2"/>
    <w:rsid w:val="00E25E80"/>
    <w:rsid w:val="00E262D8"/>
    <w:rsid w:val="00E26829"/>
    <w:rsid w:val="00E30F6D"/>
    <w:rsid w:val="00E3295C"/>
    <w:rsid w:val="00E33C1E"/>
    <w:rsid w:val="00E347EA"/>
    <w:rsid w:val="00E36E11"/>
    <w:rsid w:val="00E3733A"/>
    <w:rsid w:val="00E373C1"/>
    <w:rsid w:val="00E37DD0"/>
    <w:rsid w:val="00E40175"/>
    <w:rsid w:val="00E42744"/>
    <w:rsid w:val="00E44FAE"/>
    <w:rsid w:val="00E45660"/>
    <w:rsid w:val="00E458A5"/>
    <w:rsid w:val="00E46FD8"/>
    <w:rsid w:val="00E47896"/>
    <w:rsid w:val="00E50641"/>
    <w:rsid w:val="00E50998"/>
    <w:rsid w:val="00E50B76"/>
    <w:rsid w:val="00E50D74"/>
    <w:rsid w:val="00E51823"/>
    <w:rsid w:val="00E52C16"/>
    <w:rsid w:val="00E5375C"/>
    <w:rsid w:val="00E53F32"/>
    <w:rsid w:val="00E54C4F"/>
    <w:rsid w:val="00E551C9"/>
    <w:rsid w:val="00E566B9"/>
    <w:rsid w:val="00E5683F"/>
    <w:rsid w:val="00E57051"/>
    <w:rsid w:val="00E573E9"/>
    <w:rsid w:val="00E6083A"/>
    <w:rsid w:val="00E618ED"/>
    <w:rsid w:val="00E621D5"/>
    <w:rsid w:val="00E62656"/>
    <w:rsid w:val="00E63A34"/>
    <w:rsid w:val="00E641AF"/>
    <w:rsid w:val="00E65F18"/>
    <w:rsid w:val="00E70862"/>
    <w:rsid w:val="00E73215"/>
    <w:rsid w:val="00E74935"/>
    <w:rsid w:val="00E76542"/>
    <w:rsid w:val="00E7794C"/>
    <w:rsid w:val="00E77A10"/>
    <w:rsid w:val="00E77D1D"/>
    <w:rsid w:val="00E819BF"/>
    <w:rsid w:val="00E81E86"/>
    <w:rsid w:val="00E822E1"/>
    <w:rsid w:val="00E83153"/>
    <w:rsid w:val="00E83574"/>
    <w:rsid w:val="00E840A9"/>
    <w:rsid w:val="00E841DC"/>
    <w:rsid w:val="00E85ED3"/>
    <w:rsid w:val="00E86378"/>
    <w:rsid w:val="00E871AE"/>
    <w:rsid w:val="00E878B6"/>
    <w:rsid w:val="00E92208"/>
    <w:rsid w:val="00E934D3"/>
    <w:rsid w:val="00E9414B"/>
    <w:rsid w:val="00E94293"/>
    <w:rsid w:val="00E94BFA"/>
    <w:rsid w:val="00E94FBA"/>
    <w:rsid w:val="00E95FE9"/>
    <w:rsid w:val="00E9739F"/>
    <w:rsid w:val="00E97C23"/>
    <w:rsid w:val="00EA2135"/>
    <w:rsid w:val="00EA216D"/>
    <w:rsid w:val="00EA2617"/>
    <w:rsid w:val="00EA35BA"/>
    <w:rsid w:val="00EA35DD"/>
    <w:rsid w:val="00EA394B"/>
    <w:rsid w:val="00EA410B"/>
    <w:rsid w:val="00EA506A"/>
    <w:rsid w:val="00EA68B5"/>
    <w:rsid w:val="00EA71C4"/>
    <w:rsid w:val="00EB00BD"/>
    <w:rsid w:val="00EB07C3"/>
    <w:rsid w:val="00EB11E0"/>
    <w:rsid w:val="00EB1DC9"/>
    <w:rsid w:val="00EB2FE5"/>
    <w:rsid w:val="00EB40AA"/>
    <w:rsid w:val="00EB5BE8"/>
    <w:rsid w:val="00EC380A"/>
    <w:rsid w:val="00EC485A"/>
    <w:rsid w:val="00ED0981"/>
    <w:rsid w:val="00ED0E43"/>
    <w:rsid w:val="00ED12F5"/>
    <w:rsid w:val="00ED2701"/>
    <w:rsid w:val="00ED5680"/>
    <w:rsid w:val="00ED75D3"/>
    <w:rsid w:val="00ED76B4"/>
    <w:rsid w:val="00EE0091"/>
    <w:rsid w:val="00EE0B4B"/>
    <w:rsid w:val="00EE1E70"/>
    <w:rsid w:val="00EE2096"/>
    <w:rsid w:val="00EE2D81"/>
    <w:rsid w:val="00EE3942"/>
    <w:rsid w:val="00EE3A8C"/>
    <w:rsid w:val="00EE4003"/>
    <w:rsid w:val="00EE4015"/>
    <w:rsid w:val="00EE4592"/>
    <w:rsid w:val="00EE4B6D"/>
    <w:rsid w:val="00EE5BC3"/>
    <w:rsid w:val="00EE6665"/>
    <w:rsid w:val="00EE66BC"/>
    <w:rsid w:val="00EF04B7"/>
    <w:rsid w:val="00EF0CF8"/>
    <w:rsid w:val="00EF73E8"/>
    <w:rsid w:val="00F01602"/>
    <w:rsid w:val="00F0199C"/>
    <w:rsid w:val="00F03779"/>
    <w:rsid w:val="00F041FE"/>
    <w:rsid w:val="00F0785E"/>
    <w:rsid w:val="00F07B23"/>
    <w:rsid w:val="00F07E65"/>
    <w:rsid w:val="00F107D0"/>
    <w:rsid w:val="00F11195"/>
    <w:rsid w:val="00F11BE1"/>
    <w:rsid w:val="00F127CE"/>
    <w:rsid w:val="00F136AA"/>
    <w:rsid w:val="00F13747"/>
    <w:rsid w:val="00F1513E"/>
    <w:rsid w:val="00F15F33"/>
    <w:rsid w:val="00F1685F"/>
    <w:rsid w:val="00F211F6"/>
    <w:rsid w:val="00F21730"/>
    <w:rsid w:val="00F24C87"/>
    <w:rsid w:val="00F25A05"/>
    <w:rsid w:val="00F27437"/>
    <w:rsid w:val="00F27953"/>
    <w:rsid w:val="00F27E1D"/>
    <w:rsid w:val="00F33129"/>
    <w:rsid w:val="00F35537"/>
    <w:rsid w:val="00F3627D"/>
    <w:rsid w:val="00F370C5"/>
    <w:rsid w:val="00F410B2"/>
    <w:rsid w:val="00F41969"/>
    <w:rsid w:val="00F43603"/>
    <w:rsid w:val="00F446C0"/>
    <w:rsid w:val="00F45375"/>
    <w:rsid w:val="00F4575E"/>
    <w:rsid w:val="00F45C51"/>
    <w:rsid w:val="00F4657E"/>
    <w:rsid w:val="00F46F66"/>
    <w:rsid w:val="00F47347"/>
    <w:rsid w:val="00F50432"/>
    <w:rsid w:val="00F51288"/>
    <w:rsid w:val="00F52B7F"/>
    <w:rsid w:val="00F535E3"/>
    <w:rsid w:val="00F53845"/>
    <w:rsid w:val="00F53C2B"/>
    <w:rsid w:val="00F53E1D"/>
    <w:rsid w:val="00F566CD"/>
    <w:rsid w:val="00F57AE2"/>
    <w:rsid w:val="00F60B2D"/>
    <w:rsid w:val="00F62F33"/>
    <w:rsid w:val="00F6490A"/>
    <w:rsid w:val="00F64A5D"/>
    <w:rsid w:val="00F65C6F"/>
    <w:rsid w:val="00F7018E"/>
    <w:rsid w:val="00F70E99"/>
    <w:rsid w:val="00F7146A"/>
    <w:rsid w:val="00F73DDD"/>
    <w:rsid w:val="00F74D32"/>
    <w:rsid w:val="00F8019D"/>
    <w:rsid w:val="00F80890"/>
    <w:rsid w:val="00F8137A"/>
    <w:rsid w:val="00F815B4"/>
    <w:rsid w:val="00F83098"/>
    <w:rsid w:val="00F8386A"/>
    <w:rsid w:val="00F84A80"/>
    <w:rsid w:val="00F85A16"/>
    <w:rsid w:val="00F85FF3"/>
    <w:rsid w:val="00F86014"/>
    <w:rsid w:val="00F8659D"/>
    <w:rsid w:val="00F8697D"/>
    <w:rsid w:val="00F86A89"/>
    <w:rsid w:val="00F86E3E"/>
    <w:rsid w:val="00F87BFA"/>
    <w:rsid w:val="00F90710"/>
    <w:rsid w:val="00F91198"/>
    <w:rsid w:val="00F926A5"/>
    <w:rsid w:val="00F926C6"/>
    <w:rsid w:val="00F94229"/>
    <w:rsid w:val="00F9517B"/>
    <w:rsid w:val="00F96200"/>
    <w:rsid w:val="00FA0429"/>
    <w:rsid w:val="00FA0F30"/>
    <w:rsid w:val="00FA12C1"/>
    <w:rsid w:val="00FA205B"/>
    <w:rsid w:val="00FA2210"/>
    <w:rsid w:val="00FA2E14"/>
    <w:rsid w:val="00FA4729"/>
    <w:rsid w:val="00FA4C78"/>
    <w:rsid w:val="00FA5E64"/>
    <w:rsid w:val="00FA7298"/>
    <w:rsid w:val="00FB1012"/>
    <w:rsid w:val="00FB19E7"/>
    <w:rsid w:val="00FB2D45"/>
    <w:rsid w:val="00FB3441"/>
    <w:rsid w:val="00FB39C1"/>
    <w:rsid w:val="00FB3C6D"/>
    <w:rsid w:val="00FB5429"/>
    <w:rsid w:val="00FB5B63"/>
    <w:rsid w:val="00FB63B4"/>
    <w:rsid w:val="00FC0A5B"/>
    <w:rsid w:val="00FC13A5"/>
    <w:rsid w:val="00FC1D0A"/>
    <w:rsid w:val="00FC2727"/>
    <w:rsid w:val="00FC33AD"/>
    <w:rsid w:val="00FC3E0A"/>
    <w:rsid w:val="00FC5051"/>
    <w:rsid w:val="00FC512B"/>
    <w:rsid w:val="00FC52AF"/>
    <w:rsid w:val="00FC6396"/>
    <w:rsid w:val="00FC648B"/>
    <w:rsid w:val="00FC6A61"/>
    <w:rsid w:val="00FC6D86"/>
    <w:rsid w:val="00FD27C9"/>
    <w:rsid w:val="00FD54B7"/>
    <w:rsid w:val="00FD681D"/>
    <w:rsid w:val="00FD79AE"/>
    <w:rsid w:val="00FD7BD6"/>
    <w:rsid w:val="00FD7E5D"/>
    <w:rsid w:val="00FE1019"/>
    <w:rsid w:val="00FE1FCF"/>
    <w:rsid w:val="00FE21CD"/>
    <w:rsid w:val="00FE57E5"/>
    <w:rsid w:val="00FE5AA7"/>
    <w:rsid w:val="00FE76F5"/>
    <w:rsid w:val="00FF0061"/>
    <w:rsid w:val="00FF1378"/>
    <w:rsid w:val="00FF25E3"/>
    <w:rsid w:val="00FF2DF5"/>
    <w:rsid w:val="00FF3400"/>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fisher979@yaho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akoa@rmkon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6F21-8E0E-4E60-8921-DF7FACD5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36</cp:revision>
  <cp:lastPrinted>2018-09-08T02:17:00Z</cp:lastPrinted>
  <dcterms:created xsi:type="dcterms:W3CDTF">2018-09-08T19:00:00Z</dcterms:created>
  <dcterms:modified xsi:type="dcterms:W3CDTF">2018-09-13T07:15:00Z</dcterms:modified>
</cp:coreProperties>
</file>